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3C854" w14:textId="769A7452" w:rsidR="009C24FB" w:rsidRDefault="009C24FB" w:rsidP="00B84977">
      <w:pPr>
        <w:spacing w:after="120"/>
        <w:outlineLvl w:val="0"/>
        <w:rPr>
          <w:b/>
          <w:sz w:val="24"/>
          <w:u w:val="single"/>
        </w:rPr>
      </w:pPr>
      <w:r w:rsidRPr="009C24FB">
        <w:rPr>
          <w:b/>
          <w:sz w:val="24"/>
          <w:u w:val="single"/>
        </w:rPr>
        <w:t>Brooklands College</w:t>
      </w:r>
    </w:p>
    <w:p w14:paraId="1E6D617B" w14:textId="77777777" w:rsidR="009C24FB" w:rsidRPr="009C24FB" w:rsidRDefault="009C24FB" w:rsidP="00B84977">
      <w:pPr>
        <w:spacing w:after="120"/>
        <w:outlineLvl w:val="0"/>
        <w:rPr>
          <w:b/>
          <w:sz w:val="24"/>
          <w:u w:val="single"/>
        </w:rPr>
      </w:pPr>
    </w:p>
    <w:p w14:paraId="7266ED8F" w14:textId="65BDC118" w:rsidR="00B84977" w:rsidRDefault="009C24FB" w:rsidP="009C24FB">
      <w:pPr>
        <w:spacing w:after="120"/>
        <w:jc w:val="center"/>
        <w:outlineLvl w:val="0"/>
        <w:rPr>
          <w:b/>
          <w:sz w:val="24"/>
        </w:rPr>
      </w:pPr>
      <w:r>
        <w:rPr>
          <w:b/>
          <w:sz w:val="24"/>
        </w:rPr>
        <w:t xml:space="preserve">ENQUIRIES ABOUT RESULTS AND </w:t>
      </w:r>
      <w:r w:rsidR="00B02B0F">
        <w:rPr>
          <w:b/>
          <w:sz w:val="24"/>
        </w:rPr>
        <w:t>REVIEW OF MARKING</w:t>
      </w:r>
      <w:r>
        <w:rPr>
          <w:b/>
          <w:sz w:val="24"/>
        </w:rPr>
        <w:t xml:space="preserve"> FOR </w:t>
      </w:r>
      <w:r w:rsidR="007E75CD">
        <w:rPr>
          <w:b/>
          <w:sz w:val="24"/>
        </w:rPr>
        <w:t>BTEC – JANUARY SERIES</w:t>
      </w:r>
      <w:r w:rsidR="00C70D8B">
        <w:rPr>
          <w:b/>
          <w:sz w:val="24"/>
        </w:rPr>
        <w:t xml:space="preserve"> </w:t>
      </w:r>
      <w:r>
        <w:rPr>
          <w:b/>
          <w:sz w:val="24"/>
        </w:rPr>
        <w:t>EXAMS CONSENT FORM</w:t>
      </w:r>
    </w:p>
    <w:p w14:paraId="6A8356C2" w14:textId="77777777" w:rsidR="00014D9C" w:rsidRDefault="00014D9C" w:rsidP="00B84977">
      <w:pPr>
        <w:rPr>
          <w:rFonts w:cs="Tahoma"/>
          <w:b/>
          <w:szCs w:val="22"/>
          <w:u w:val="single"/>
        </w:rPr>
      </w:pPr>
    </w:p>
    <w:p w14:paraId="39528713" w14:textId="3239B28B" w:rsidR="007B368E" w:rsidRDefault="007B368E" w:rsidP="00B84977">
      <w:pPr>
        <w:rPr>
          <w:rFonts w:cs="Tahoma"/>
          <w:b/>
          <w:szCs w:val="22"/>
          <w:u w:val="single"/>
        </w:rPr>
      </w:pPr>
      <w:r w:rsidRPr="007B368E">
        <w:rPr>
          <w:rFonts w:cs="Tahoma"/>
          <w:b/>
          <w:szCs w:val="22"/>
          <w:u w:val="single"/>
        </w:rPr>
        <w:t>Information for candidates</w:t>
      </w:r>
    </w:p>
    <w:p w14:paraId="660B0321" w14:textId="4F83F9D4" w:rsidR="007B368E" w:rsidRDefault="007B368E" w:rsidP="00B84977">
      <w:pPr>
        <w:rPr>
          <w:rFonts w:cs="Tahoma"/>
          <w:b/>
          <w:szCs w:val="22"/>
          <w:u w:val="single"/>
        </w:rPr>
      </w:pPr>
    </w:p>
    <w:p w14:paraId="6CD36980" w14:textId="65054B4D" w:rsidR="007B368E" w:rsidRPr="007B368E" w:rsidRDefault="007B368E" w:rsidP="00B84977">
      <w:pPr>
        <w:rPr>
          <w:rFonts w:cs="Tahoma"/>
          <w:szCs w:val="22"/>
        </w:rPr>
      </w:pPr>
      <w:r w:rsidRPr="007B368E">
        <w:rPr>
          <w:rFonts w:cs="Tahoma"/>
          <w:szCs w:val="22"/>
        </w:rPr>
        <w:t xml:space="preserve">If the college makes an enquiry about a result for one of your examinations after your </w:t>
      </w:r>
      <w:r w:rsidR="007E75CD">
        <w:rPr>
          <w:rFonts w:cs="Tahoma"/>
          <w:szCs w:val="22"/>
        </w:rPr>
        <w:t>BTEC</w:t>
      </w:r>
      <w:r w:rsidRPr="007B368E">
        <w:rPr>
          <w:rFonts w:cs="Tahoma"/>
          <w:szCs w:val="22"/>
        </w:rPr>
        <w:t xml:space="preserve"> grade has been issued, there are three possible outcomes: </w:t>
      </w:r>
    </w:p>
    <w:p w14:paraId="1A1DB2EA" w14:textId="77777777" w:rsidR="007B368E" w:rsidRPr="007B368E" w:rsidRDefault="007B368E" w:rsidP="00B84977">
      <w:pPr>
        <w:rPr>
          <w:rFonts w:cs="Tahoma"/>
          <w:szCs w:val="22"/>
        </w:rPr>
      </w:pPr>
    </w:p>
    <w:p w14:paraId="151428FD" w14:textId="3CE5378B" w:rsidR="007B368E" w:rsidRDefault="007B368E" w:rsidP="007B368E">
      <w:pPr>
        <w:pStyle w:val="ListParagraph"/>
        <w:numPr>
          <w:ilvl w:val="0"/>
          <w:numId w:val="46"/>
        </w:numPr>
        <w:rPr>
          <w:rFonts w:cs="Tahoma"/>
          <w:szCs w:val="22"/>
        </w:rPr>
      </w:pPr>
      <w:r>
        <w:rPr>
          <w:rFonts w:cs="Tahoma"/>
          <w:szCs w:val="22"/>
        </w:rPr>
        <w:t>Your original mark is lowered, so your final grade may be lower than the original grade you received</w:t>
      </w:r>
    </w:p>
    <w:p w14:paraId="09AFDF8A" w14:textId="2D3F92CE" w:rsidR="007B368E" w:rsidRDefault="007B368E" w:rsidP="007B368E">
      <w:pPr>
        <w:pStyle w:val="ListParagraph"/>
        <w:numPr>
          <w:ilvl w:val="0"/>
          <w:numId w:val="46"/>
        </w:numPr>
        <w:rPr>
          <w:rFonts w:cs="Tahoma"/>
          <w:szCs w:val="22"/>
        </w:rPr>
      </w:pPr>
      <w:r>
        <w:rPr>
          <w:rFonts w:cs="Tahoma"/>
          <w:szCs w:val="22"/>
        </w:rPr>
        <w:t>Your original mark is confirmed as correct, so there may be no change to your grade</w:t>
      </w:r>
    </w:p>
    <w:p w14:paraId="7AEFB7F5" w14:textId="6AC0E401" w:rsidR="007B368E" w:rsidRDefault="007B368E" w:rsidP="007B368E">
      <w:pPr>
        <w:pStyle w:val="ListParagraph"/>
        <w:numPr>
          <w:ilvl w:val="0"/>
          <w:numId w:val="46"/>
        </w:numPr>
        <w:rPr>
          <w:rFonts w:cs="Tahoma"/>
          <w:szCs w:val="22"/>
        </w:rPr>
      </w:pPr>
      <w:r>
        <w:rPr>
          <w:rFonts w:cs="Tahoma"/>
          <w:szCs w:val="22"/>
        </w:rPr>
        <w:t xml:space="preserve">Your original mark is raised, so your final grade may be higher than the original grade you received. </w:t>
      </w:r>
    </w:p>
    <w:p w14:paraId="67100A29" w14:textId="77777777" w:rsidR="007B368E" w:rsidRPr="007B368E" w:rsidRDefault="007B368E" w:rsidP="007B368E">
      <w:pPr>
        <w:pStyle w:val="ListParagraph"/>
        <w:rPr>
          <w:rFonts w:cs="Tahoma"/>
          <w:szCs w:val="22"/>
        </w:rPr>
      </w:pPr>
    </w:p>
    <w:p w14:paraId="71B48893" w14:textId="497F03F3" w:rsidR="00B84977" w:rsidRDefault="007B368E" w:rsidP="00B84977">
      <w:pPr>
        <w:rPr>
          <w:rFonts w:cs="Tahoma"/>
          <w:b/>
          <w:szCs w:val="22"/>
        </w:rPr>
      </w:pPr>
      <w:r w:rsidRPr="007B368E">
        <w:rPr>
          <w:rFonts w:cs="Tahoma"/>
          <w:szCs w:val="22"/>
        </w:rPr>
        <w:t xml:space="preserve">In order to proceed with </w:t>
      </w:r>
      <w:r w:rsidR="00C70D8B">
        <w:rPr>
          <w:rFonts w:cs="Tahoma"/>
          <w:szCs w:val="22"/>
        </w:rPr>
        <w:t>an</w:t>
      </w:r>
      <w:r w:rsidRPr="007B368E">
        <w:rPr>
          <w:rFonts w:cs="Tahoma"/>
          <w:szCs w:val="22"/>
        </w:rPr>
        <w:t xml:space="preserve"> enquiry about </w:t>
      </w:r>
      <w:r w:rsidR="00C70D8B">
        <w:rPr>
          <w:rFonts w:cs="Tahoma"/>
          <w:szCs w:val="22"/>
        </w:rPr>
        <w:t xml:space="preserve">your </w:t>
      </w:r>
      <w:r w:rsidRPr="007B368E">
        <w:rPr>
          <w:rFonts w:cs="Tahoma"/>
          <w:szCs w:val="22"/>
        </w:rPr>
        <w:t xml:space="preserve">results you must </w:t>
      </w:r>
      <w:r w:rsidR="00FE040D">
        <w:rPr>
          <w:rFonts w:cs="Tahoma"/>
          <w:szCs w:val="22"/>
        </w:rPr>
        <w:t xml:space="preserve">complete and </w:t>
      </w:r>
      <w:r w:rsidRPr="007B368E">
        <w:rPr>
          <w:rFonts w:cs="Tahoma"/>
          <w:szCs w:val="22"/>
        </w:rPr>
        <w:t>sign the form below. This tells us that you have understood what the outcome might be and you give your consent to the enquiry being made.</w:t>
      </w:r>
      <w:r>
        <w:rPr>
          <w:rFonts w:cs="Tahoma"/>
          <w:b/>
          <w:szCs w:val="22"/>
        </w:rPr>
        <w:t xml:space="preserve"> </w:t>
      </w:r>
    </w:p>
    <w:p w14:paraId="28C76648" w14:textId="77777777" w:rsidR="00FE040D" w:rsidRPr="002F3348" w:rsidRDefault="00FE040D" w:rsidP="00B84977">
      <w:pPr>
        <w:rPr>
          <w:rFonts w:cs="Tahoma"/>
          <w:b/>
          <w:szCs w:val="22"/>
        </w:rPr>
      </w:pPr>
    </w:p>
    <w:p w14:paraId="04ABAC4E" w14:textId="3F1C1E2C" w:rsidR="00FE040D" w:rsidRDefault="00FE040D" w:rsidP="00FE040D">
      <w:pPr>
        <w:spacing w:after="120"/>
        <w:rPr>
          <w:rFonts w:cs="Tahoma"/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>Please indicate below which service you require. Fees are per paper so please identify which paper(s) you wish to be reviewed.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670"/>
      </w:tblGrid>
      <w:tr w:rsidR="00C56694" w14:paraId="262E11DF" w14:textId="77777777" w:rsidTr="00BB1F43">
        <w:tc>
          <w:tcPr>
            <w:tcW w:w="4531" w:type="dxa"/>
          </w:tcPr>
          <w:p w14:paraId="087D49A5" w14:textId="77777777" w:rsidR="00C56694" w:rsidRDefault="00C56694" w:rsidP="00AE6F0A">
            <w:pPr>
              <w:spacing w:after="120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 xml:space="preserve">Candidate JCQ Number (4 digits): </w:t>
            </w:r>
          </w:p>
          <w:p w14:paraId="29B79284" w14:textId="247DC863" w:rsidR="00FE040D" w:rsidRPr="00C56694" w:rsidRDefault="00FE040D" w:rsidP="00AE6F0A">
            <w:pPr>
              <w:spacing w:after="120"/>
              <w:rPr>
                <w:rFonts w:cs="Tahoma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7E8A9975" w14:textId="7170C57C" w:rsidR="00C56694" w:rsidRPr="00C56694" w:rsidRDefault="00C56694" w:rsidP="00AE6F0A">
            <w:pPr>
              <w:spacing w:after="120"/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 xml:space="preserve">Candidate Name: </w:t>
            </w:r>
          </w:p>
        </w:tc>
      </w:tr>
      <w:tr w:rsidR="00C56694" w14:paraId="404DA46B" w14:textId="77777777" w:rsidTr="00BB1F43">
        <w:tc>
          <w:tcPr>
            <w:tcW w:w="4531" w:type="dxa"/>
          </w:tcPr>
          <w:p w14:paraId="02FD2532" w14:textId="77777777" w:rsidR="00C56694" w:rsidRDefault="00C56694" w:rsidP="00AE6F0A">
            <w:pPr>
              <w:spacing w:after="120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 xml:space="preserve">Student ID: </w:t>
            </w:r>
          </w:p>
          <w:p w14:paraId="507065DD" w14:textId="34BE48D7" w:rsidR="00FE040D" w:rsidRPr="00C56694" w:rsidRDefault="00FE040D" w:rsidP="00AE6F0A">
            <w:pPr>
              <w:spacing w:after="120"/>
              <w:rPr>
                <w:rFonts w:cs="Tahoma"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14:paraId="49CFB488" w14:textId="0E5518C4" w:rsidR="00C56694" w:rsidRPr="00C56694" w:rsidRDefault="00C56694" w:rsidP="00AE6F0A">
            <w:pPr>
              <w:spacing w:after="120"/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Email:</w:t>
            </w:r>
          </w:p>
        </w:tc>
      </w:tr>
    </w:tbl>
    <w:tbl>
      <w:tblPr>
        <w:tblW w:w="487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498"/>
        <w:gridCol w:w="2268"/>
        <w:gridCol w:w="1813"/>
        <w:gridCol w:w="1956"/>
        <w:gridCol w:w="1387"/>
        <w:gridCol w:w="1275"/>
      </w:tblGrid>
      <w:tr w:rsidR="00AD4C85" w:rsidRPr="00B84977" w14:paraId="3ED9F683" w14:textId="77777777" w:rsidTr="00BB1F43">
        <w:trPr>
          <w:cantSplit/>
          <w:trHeight w:val="54"/>
          <w:tblHeader/>
        </w:trPr>
        <w:tc>
          <w:tcPr>
            <w:tcW w:w="7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E3A035" w14:textId="7636F257" w:rsidR="00AD4C85" w:rsidRPr="00C70D8B" w:rsidRDefault="00AD4C85" w:rsidP="00B84977">
            <w:pPr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C70D8B">
              <w:rPr>
                <w:rFonts w:ascii="Verdana" w:hAnsi="Verdana"/>
                <w:b/>
                <w:sz w:val="18"/>
                <w:szCs w:val="18"/>
                <w:lang w:eastAsia="en-US"/>
              </w:rPr>
              <w:t>Awarding Body e.g.</w:t>
            </w:r>
            <w:r w:rsidR="009E2ED1">
              <w:rPr>
                <w:rFonts w:ascii="Verdana" w:hAnsi="Verdana"/>
                <w:b/>
                <w:sz w:val="18"/>
                <w:szCs w:val="18"/>
                <w:lang w:eastAsia="en-US"/>
              </w:rPr>
              <w:t xml:space="preserve"> </w:t>
            </w:r>
            <w:r w:rsidRPr="00C70D8B">
              <w:rPr>
                <w:rFonts w:ascii="Verdana" w:hAnsi="Verdana"/>
                <w:b/>
                <w:sz w:val="18"/>
                <w:szCs w:val="18"/>
                <w:lang w:eastAsia="en-US"/>
              </w:rPr>
              <w:t xml:space="preserve">Pearson </w:t>
            </w:r>
          </w:p>
          <w:p w14:paraId="1B87B43B" w14:textId="3C8AA4DE" w:rsidR="00AD4C85" w:rsidRPr="00C70D8B" w:rsidRDefault="00AD4C85" w:rsidP="00B84977">
            <w:pPr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1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1A052A" w14:textId="7FC70122" w:rsidR="00AD4C85" w:rsidRPr="00C70D8B" w:rsidRDefault="00AD4C85" w:rsidP="00B84977">
            <w:pPr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C70D8B">
              <w:rPr>
                <w:rFonts w:ascii="Verdana" w:hAnsi="Verdana"/>
                <w:b/>
                <w:sz w:val="18"/>
                <w:szCs w:val="18"/>
                <w:lang w:eastAsia="en-US"/>
              </w:rPr>
              <w:t>Subject title (these can be found on your results slip</w:t>
            </w:r>
            <w:r w:rsidR="009E2ED1">
              <w:rPr>
                <w:rFonts w:ascii="Verdana" w:hAnsi="Verdana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EABE1" w14:textId="77777777" w:rsidR="00C70D8B" w:rsidRDefault="00AD4C85" w:rsidP="00B84977">
            <w:pPr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C70D8B">
              <w:rPr>
                <w:rFonts w:ascii="Verdana" w:hAnsi="Verdana"/>
                <w:b/>
                <w:sz w:val="18"/>
                <w:szCs w:val="18"/>
                <w:lang w:eastAsia="en-US"/>
              </w:rPr>
              <w:t xml:space="preserve">Clerical re-check </w:t>
            </w:r>
          </w:p>
          <w:p w14:paraId="4144EBE8" w14:textId="1D10E219" w:rsidR="00AD4C85" w:rsidRPr="00C70D8B" w:rsidRDefault="00AD4C85" w:rsidP="00B84977">
            <w:pPr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C70D8B">
              <w:rPr>
                <w:rFonts w:ascii="Verdana" w:hAnsi="Verdana"/>
                <w:b/>
                <w:sz w:val="18"/>
                <w:szCs w:val="18"/>
                <w:lang w:eastAsia="en-US"/>
              </w:rPr>
              <w:t xml:space="preserve">(Service 1) </w:t>
            </w:r>
          </w:p>
        </w:tc>
        <w:tc>
          <w:tcPr>
            <w:tcW w:w="95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73FF2B" w14:textId="77777777" w:rsidR="00C70D8B" w:rsidRDefault="00AD4C85" w:rsidP="00B84977">
            <w:pPr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C70D8B">
              <w:rPr>
                <w:rFonts w:ascii="Verdana" w:hAnsi="Verdana"/>
                <w:b/>
                <w:sz w:val="18"/>
                <w:szCs w:val="18"/>
                <w:lang w:eastAsia="en-US"/>
              </w:rPr>
              <w:t xml:space="preserve">Review of Marking </w:t>
            </w:r>
          </w:p>
          <w:p w14:paraId="0C1B0058" w14:textId="1097891E" w:rsidR="00AD4C85" w:rsidRPr="00C70D8B" w:rsidRDefault="00AD4C85" w:rsidP="00B84977">
            <w:pPr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C70D8B">
              <w:rPr>
                <w:rFonts w:ascii="Verdana" w:hAnsi="Verdana"/>
                <w:b/>
                <w:sz w:val="18"/>
                <w:szCs w:val="18"/>
                <w:lang w:eastAsia="en-US"/>
              </w:rPr>
              <w:t>(Service 2)</w:t>
            </w:r>
          </w:p>
        </w:tc>
        <w:tc>
          <w:tcPr>
            <w:tcW w:w="68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F638C9" w14:textId="24C4A85D" w:rsidR="00AD4C85" w:rsidRPr="00C70D8B" w:rsidRDefault="00AD4C85" w:rsidP="00B84977">
            <w:pPr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C70D8B">
              <w:rPr>
                <w:rFonts w:ascii="Verdana" w:hAnsi="Verdana"/>
                <w:b/>
                <w:sz w:val="18"/>
                <w:szCs w:val="18"/>
                <w:lang w:eastAsia="en-US"/>
              </w:rPr>
              <w:t>Access to Script Access to Script Original</w:t>
            </w:r>
          </w:p>
        </w:tc>
        <w:tc>
          <w:tcPr>
            <w:tcW w:w="62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FC765C" w14:textId="74F0A2E4" w:rsidR="00AD4C85" w:rsidRPr="00C70D8B" w:rsidRDefault="00AD4C85" w:rsidP="00B84977">
            <w:pPr>
              <w:jc w:val="center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C70D8B">
              <w:rPr>
                <w:rFonts w:ascii="Verdana" w:hAnsi="Verdana"/>
                <w:b/>
                <w:sz w:val="18"/>
                <w:szCs w:val="18"/>
                <w:lang w:eastAsia="en-US"/>
              </w:rPr>
              <w:t>Access to Script Access to Script Photocopy</w:t>
            </w:r>
          </w:p>
        </w:tc>
      </w:tr>
      <w:tr w:rsidR="00AD4C85" w:rsidRPr="00B84977" w14:paraId="1BDCDC62" w14:textId="77777777" w:rsidTr="00BB1F43">
        <w:trPr>
          <w:trHeight w:val="264"/>
          <w:tblHeader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DDED" w14:textId="77777777" w:rsidR="00AD4C85" w:rsidRPr="00B84977" w:rsidRDefault="00AD4C85" w:rsidP="00B84977">
            <w:pPr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B84977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B1E1" w14:textId="77777777" w:rsidR="00AD4C85" w:rsidRPr="00B84977" w:rsidRDefault="00AD4C85" w:rsidP="00B84977">
            <w:pPr>
              <w:spacing w:before="100" w:beforeAutospacing="1" w:after="100" w:afterAutospacing="1"/>
              <w:rPr>
                <w:rFonts w:ascii="Verdana" w:hAnsi="Verdana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C3F9" w14:textId="77777777" w:rsidR="00AD4C85" w:rsidRPr="00B84977" w:rsidRDefault="00AD4C85" w:rsidP="00B84977">
            <w:pPr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3359" w14:textId="77777777" w:rsidR="00AD4C85" w:rsidRPr="00B84977" w:rsidRDefault="00AD4C85" w:rsidP="00B84977">
            <w:pPr>
              <w:jc w:val="center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222F" w14:textId="77777777" w:rsidR="00AD4C85" w:rsidRPr="00B84977" w:rsidRDefault="00AD4C85" w:rsidP="00B84977">
            <w:pPr>
              <w:spacing w:before="120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75B4" w14:textId="10ED5E6C" w:rsidR="00AD4C85" w:rsidRPr="00B84977" w:rsidRDefault="00AD4C85" w:rsidP="00B84977">
            <w:pPr>
              <w:spacing w:before="120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AD4C85" w:rsidRPr="00B84977" w14:paraId="1AFEFF88" w14:textId="77777777" w:rsidTr="00BB1F43">
        <w:trPr>
          <w:trHeight w:val="305"/>
          <w:tblHeader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536D" w14:textId="77777777" w:rsidR="00AD4C85" w:rsidRPr="00B84977" w:rsidRDefault="00AD4C85" w:rsidP="00B84977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B84977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3C70" w14:textId="77777777" w:rsidR="00AD4C85" w:rsidRPr="00B84977" w:rsidRDefault="00AD4C85" w:rsidP="00B84977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653E" w14:textId="77777777" w:rsidR="00AD4C85" w:rsidRPr="00B84977" w:rsidRDefault="00AD4C85" w:rsidP="00B84977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A9C1" w14:textId="77777777" w:rsidR="00AD4C85" w:rsidRPr="00B84977" w:rsidRDefault="00AD4C85" w:rsidP="00B84977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4BF" w14:textId="77777777" w:rsidR="00AD4C85" w:rsidRPr="00B84977" w:rsidRDefault="00AD4C85" w:rsidP="00B84977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A144" w14:textId="6CC853D1" w:rsidR="00AD4C85" w:rsidRPr="00B84977" w:rsidRDefault="00AD4C85" w:rsidP="00B84977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AD4C85" w:rsidRPr="00B84977" w14:paraId="621AA85A" w14:textId="77777777" w:rsidTr="00BB1F43">
        <w:trPr>
          <w:trHeight w:val="305"/>
          <w:tblHeader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C981" w14:textId="77777777" w:rsidR="00AD4C85" w:rsidRPr="00B84977" w:rsidRDefault="00AD4C85" w:rsidP="00B84977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43E3" w14:textId="77777777" w:rsidR="00AD4C85" w:rsidRPr="00B84977" w:rsidRDefault="00AD4C85" w:rsidP="00B84977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3621" w14:textId="77777777" w:rsidR="00AD4C85" w:rsidRPr="00B84977" w:rsidRDefault="00AD4C85" w:rsidP="00B84977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6196" w14:textId="77777777" w:rsidR="00AD4C85" w:rsidRPr="00B84977" w:rsidRDefault="00AD4C85" w:rsidP="00B84977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6265" w14:textId="77777777" w:rsidR="00AD4C85" w:rsidRPr="00B84977" w:rsidRDefault="00AD4C85" w:rsidP="00B84977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2D7E" w14:textId="46D9DBE9" w:rsidR="00AD4C85" w:rsidRPr="00B84977" w:rsidRDefault="00AD4C85" w:rsidP="00B84977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FE040D" w:rsidRPr="00B84977" w14:paraId="6DB21F38" w14:textId="77777777" w:rsidTr="00BB1F43">
        <w:trPr>
          <w:trHeight w:val="305"/>
          <w:tblHeader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B319" w14:textId="77777777" w:rsidR="00FE040D" w:rsidRPr="00B84977" w:rsidRDefault="00FE040D" w:rsidP="00B84977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80E6" w14:textId="77777777" w:rsidR="00FE040D" w:rsidRPr="00B84977" w:rsidRDefault="00FE040D" w:rsidP="00B84977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E7F3" w14:textId="77777777" w:rsidR="00FE040D" w:rsidRPr="00B84977" w:rsidRDefault="00FE040D" w:rsidP="00B84977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1A70" w14:textId="77777777" w:rsidR="00FE040D" w:rsidRPr="00B84977" w:rsidRDefault="00FE040D" w:rsidP="00B84977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0743" w14:textId="77777777" w:rsidR="00FE040D" w:rsidRPr="00B84977" w:rsidRDefault="00FE040D" w:rsidP="00B84977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879B" w14:textId="77777777" w:rsidR="00FE040D" w:rsidRPr="00B84977" w:rsidRDefault="00FE040D" w:rsidP="00B84977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FE040D" w:rsidRPr="00B84977" w14:paraId="79F784AC" w14:textId="77777777" w:rsidTr="00BB1F43">
        <w:trPr>
          <w:trHeight w:val="305"/>
          <w:tblHeader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655B" w14:textId="77777777" w:rsidR="00FE040D" w:rsidRPr="00B84977" w:rsidRDefault="00FE040D" w:rsidP="00B84977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1147" w14:textId="77777777" w:rsidR="00FE040D" w:rsidRPr="00B84977" w:rsidRDefault="00FE040D" w:rsidP="00B84977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93A2" w14:textId="77777777" w:rsidR="00FE040D" w:rsidRPr="00B84977" w:rsidRDefault="00FE040D" w:rsidP="00B84977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623A" w14:textId="77777777" w:rsidR="00FE040D" w:rsidRPr="00B84977" w:rsidRDefault="00FE040D" w:rsidP="00B84977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23A3" w14:textId="77777777" w:rsidR="00FE040D" w:rsidRPr="00B84977" w:rsidRDefault="00FE040D" w:rsidP="00B84977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F283" w14:textId="77777777" w:rsidR="00FE040D" w:rsidRPr="00B84977" w:rsidRDefault="00FE040D" w:rsidP="00B84977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</w:tbl>
    <w:p w14:paraId="439DB868" w14:textId="77777777" w:rsidR="00B84977" w:rsidRPr="00B84977" w:rsidRDefault="00B84977" w:rsidP="00B84977">
      <w:pPr>
        <w:rPr>
          <w:rFonts w:ascii="Rockwell" w:hAnsi="Rockwell" w:cs="Arial"/>
          <w:sz w:val="12"/>
          <w:szCs w:val="12"/>
        </w:rPr>
      </w:pPr>
    </w:p>
    <w:tbl>
      <w:tblPr>
        <w:tblStyle w:val="TableGrid1"/>
        <w:tblW w:w="10773" w:type="dxa"/>
        <w:tblBorders>
          <w:top w:val="none" w:sz="0" w:space="0" w:color="auto"/>
          <w:left w:val="none" w:sz="0" w:space="0" w:color="auto"/>
          <w:bottom w:val="single" w:sz="6" w:space="0" w:color="D9D9D9" w:themeColor="background1" w:themeShade="D9"/>
          <w:right w:val="none" w:sz="0" w:space="0" w:color="auto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245"/>
        <w:gridCol w:w="5528"/>
      </w:tblGrid>
      <w:tr w:rsidR="00B84977" w:rsidRPr="00B84977" w14:paraId="5AB0B328" w14:textId="77777777" w:rsidTr="00582CEE">
        <w:trPr>
          <w:trHeight w:val="987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hideMark/>
          </w:tcPr>
          <w:p w14:paraId="7CF6AC8D" w14:textId="77777777" w:rsidR="00B84977" w:rsidRPr="00B84977" w:rsidRDefault="00B84977" w:rsidP="00B84977">
            <w:pPr>
              <w:spacing w:before="60"/>
              <w:outlineLvl w:val="0"/>
              <w:rPr>
                <w:b/>
                <w:sz w:val="20"/>
                <w:szCs w:val="20"/>
              </w:rPr>
            </w:pPr>
            <w:r w:rsidRPr="00B84977">
              <w:rPr>
                <w:b/>
                <w:sz w:val="20"/>
                <w:szCs w:val="20"/>
              </w:rPr>
              <w:t>RoR Candidate consent</w:t>
            </w:r>
          </w:p>
          <w:p w14:paraId="1E469470" w14:textId="345CC93E" w:rsidR="00B84977" w:rsidRPr="00B84977" w:rsidRDefault="00B84977" w:rsidP="00B84977">
            <w:pPr>
              <w:spacing w:before="60" w:after="120"/>
              <w:rPr>
                <w:rFonts w:ascii="Times New Roman" w:hAnsi="Times New Roman"/>
              </w:rPr>
            </w:pPr>
            <w:r w:rsidRPr="00B84977">
              <w:rPr>
                <w:sz w:val="20"/>
                <w:szCs w:val="20"/>
              </w:rPr>
              <w:t xml:space="preserve">By signing here, I </w:t>
            </w:r>
            <w:r w:rsidRPr="00B84977">
              <w:rPr>
                <w:rFonts w:cs="Tahoma"/>
                <w:sz w:val="20"/>
                <w:szCs w:val="20"/>
              </w:rPr>
              <w:t xml:space="preserve">give my consent to the head of my college to submit a clerical re-check or a review of marking for the examination(s) listed above. In giving consent I understand that the final subject grade and/or mark awarded to me following a clerical re-check or a review of marking, and any subsequent appeal, may be lower than, higher than, or the same as the result which was originally awarded for this subject. </w:t>
            </w:r>
          </w:p>
          <w:p w14:paraId="14B93FDE" w14:textId="4CD4A590" w:rsidR="00B84977" w:rsidRPr="00B84977" w:rsidRDefault="00B84977" w:rsidP="00B84977">
            <w:pPr>
              <w:spacing w:before="240"/>
              <w:outlineLvl w:val="0"/>
              <w:rPr>
                <w:rFonts w:cs="Tahoma"/>
                <w:sz w:val="20"/>
                <w:szCs w:val="20"/>
              </w:rPr>
            </w:pPr>
            <w:r w:rsidRPr="00B84977">
              <w:rPr>
                <w:rFonts w:cs="Tahoma"/>
                <w:sz w:val="20"/>
                <w:szCs w:val="20"/>
              </w:rPr>
              <w:t>Signature: ………………………................…... Date:</w:t>
            </w:r>
            <w:r w:rsidRPr="00B84977">
              <w:rPr>
                <w:rFonts w:cs="Tahoma"/>
                <w:b/>
                <w:sz w:val="20"/>
                <w:szCs w:val="20"/>
              </w:rPr>
              <w:t xml:space="preserve"> </w:t>
            </w:r>
            <w:r w:rsidRPr="00B84977">
              <w:rPr>
                <w:rFonts w:cs="Tahoma"/>
                <w:sz w:val="20"/>
                <w:szCs w:val="20"/>
              </w:rPr>
              <w:t>…………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hideMark/>
          </w:tcPr>
          <w:p w14:paraId="57E34849" w14:textId="77777777" w:rsidR="00B84977" w:rsidRPr="00B84977" w:rsidRDefault="00B84977" w:rsidP="00B84977">
            <w:pPr>
              <w:spacing w:before="60"/>
              <w:rPr>
                <w:rFonts w:ascii="Rockwell" w:hAnsi="Rockwell"/>
                <w:b/>
                <w:bCs/>
                <w:sz w:val="20"/>
                <w:szCs w:val="20"/>
              </w:rPr>
            </w:pPr>
            <w:r w:rsidRPr="00B84977">
              <w:rPr>
                <w:b/>
                <w:bCs/>
                <w:sz w:val="20"/>
                <w:szCs w:val="20"/>
              </w:rPr>
              <w:t>ATS Candidate consent</w:t>
            </w:r>
          </w:p>
          <w:p w14:paraId="45590B9C" w14:textId="77777777" w:rsidR="00B84977" w:rsidRPr="00B84977" w:rsidRDefault="00B84977" w:rsidP="00B84977">
            <w:pPr>
              <w:tabs>
                <w:tab w:val="left" w:pos="709"/>
              </w:tabs>
              <w:spacing w:before="60" w:after="60"/>
              <w:jc w:val="both"/>
              <w:rPr>
                <w:sz w:val="20"/>
                <w:szCs w:val="20"/>
              </w:rPr>
            </w:pPr>
            <w:r w:rsidRPr="00B84977">
              <w:rPr>
                <w:sz w:val="20"/>
                <w:szCs w:val="20"/>
              </w:rPr>
              <w:t>By signing here, I consent to my scripts being accessed by my centre (Tick ONE of the boxes below)</w:t>
            </w:r>
          </w:p>
          <w:p w14:paraId="041F3984" w14:textId="77777777" w:rsidR="00B84977" w:rsidRPr="00B84977" w:rsidRDefault="00B84977" w:rsidP="00B84977">
            <w:pPr>
              <w:numPr>
                <w:ilvl w:val="0"/>
                <w:numId w:val="44"/>
              </w:numPr>
              <w:tabs>
                <w:tab w:val="left" w:pos="709"/>
              </w:tabs>
              <w:spacing w:before="120" w:after="60"/>
              <w:ind w:left="452" w:hanging="283"/>
              <w:jc w:val="both"/>
              <w:rPr>
                <w:sz w:val="20"/>
                <w:szCs w:val="20"/>
              </w:rPr>
            </w:pPr>
            <w:r w:rsidRPr="00B84977">
              <w:rPr>
                <w:rFonts w:cs="Tahoma"/>
                <w:sz w:val="20"/>
                <w:szCs w:val="20"/>
              </w:rPr>
              <w:t xml:space="preserve">If any of my scripts are used in the classroom, I do not wish anyone to know they are mine. My name and candidate number must be removed. </w:t>
            </w:r>
          </w:p>
          <w:p w14:paraId="3CEE2843" w14:textId="77777777" w:rsidR="00B84977" w:rsidRPr="00B84977" w:rsidRDefault="00B84977" w:rsidP="00B84977">
            <w:pPr>
              <w:numPr>
                <w:ilvl w:val="0"/>
                <w:numId w:val="44"/>
              </w:numPr>
              <w:tabs>
                <w:tab w:val="left" w:pos="709"/>
              </w:tabs>
              <w:spacing w:before="120" w:after="60"/>
              <w:ind w:left="452" w:hanging="283"/>
              <w:contextualSpacing/>
              <w:jc w:val="both"/>
              <w:rPr>
                <w:sz w:val="20"/>
                <w:szCs w:val="20"/>
              </w:rPr>
            </w:pPr>
            <w:r w:rsidRPr="00B84977">
              <w:rPr>
                <w:rFonts w:cs="Tahoma"/>
                <w:sz w:val="20"/>
                <w:szCs w:val="20"/>
              </w:rPr>
              <w:t xml:space="preserve">If any of my scripts are used in the classroom, I have no objection to other people knowing they are mine. </w:t>
            </w:r>
          </w:p>
          <w:p w14:paraId="178B6BBB" w14:textId="7F2DA725" w:rsidR="00B84977" w:rsidRPr="00B84977" w:rsidRDefault="00B84977" w:rsidP="00B84977">
            <w:pPr>
              <w:spacing w:before="280"/>
              <w:outlineLvl w:val="0"/>
              <w:rPr>
                <w:rFonts w:cs="Tahoma"/>
                <w:sz w:val="20"/>
                <w:szCs w:val="20"/>
              </w:rPr>
            </w:pPr>
            <w:r w:rsidRPr="00B84977">
              <w:rPr>
                <w:rFonts w:cs="Tahoma"/>
                <w:sz w:val="20"/>
                <w:szCs w:val="20"/>
              </w:rPr>
              <w:t>Signature: ………………………................…... Date:</w:t>
            </w:r>
            <w:r w:rsidRPr="00B84977">
              <w:rPr>
                <w:rFonts w:cs="Tahoma"/>
                <w:b/>
                <w:sz w:val="20"/>
                <w:szCs w:val="20"/>
              </w:rPr>
              <w:t xml:space="preserve"> </w:t>
            </w:r>
            <w:r w:rsidRPr="00B84977">
              <w:rPr>
                <w:rFonts w:cs="Tahoma"/>
                <w:sz w:val="20"/>
                <w:szCs w:val="20"/>
              </w:rPr>
              <w:t>…………</w:t>
            </w:r>
          </w:p>
        </w:tc>
      </w:tr>
      <w:tr w:rsidR="00B84977" w:rsidRPr="00B84977" w14:paraId="36A9160A" w14:textId="77777777" w:rsidTr="00582CEE">
        <w:trPr>
          <w:trHeight w:val="987"/>
        </w:trPr>
        <w:tc>
          <w:tcPr>
            <w:tcW w:w="5245" w:type="dxa"/>
            <w:vMerge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14:paraId="47D5F7A6" w14:textId="77777777" w:rsidR="00B84977" w:rsidRPr="00B84977" w:rsidRDefault="00B84977" w:rsidP="00B84977">
            <w:pPr>
              <w:rPr>
                <w:rFonts w:ascii="Rockwell" w:hAnsi="Rockwel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vAlign w:val="center"/>
            <w:hideMark/>
          </w:tcPr>
          <w:p w14:paraId="768A6747" w14:textId="77777777" w:rsidR="00B84977" w:rsidRPr="00B84977" w:rsidRDefault="00B84977" w:rsidP="00B84977">
            <w:pPr>
              <w:rPr>
                <w:rFonts w:ascii="Rockwell" w:hAnsi="Rockwell"/>
                <w:sz w:val="18"/>
                <w:szCs w:val="18"/>
              </w:rPr>
            </w:pPr>
          </w:p>
        </w:tc>
      </w:tr>
      <w:tr w:rsidR="00B84977" w:rsidRPr="00B84977" w14:paraId="6FAA9B87" w14:textId="77777777" w:rsidTr="00582CEE">
        <w:trPr>
          <w:trHeight w:val="598"/>
        </w:trPr>
        <w:tc>
          <w:tcPr>
            <w:tcW w:w="5245" w:type="dxa"/>
            <w:vMerge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  <w:vAlign w:val="center"/>
            <w:hideMark/>
          </w:tcPr>
          <w:p w14:paraId="0FBF523B" w14:textId="77777777" w:rsidR="00B84977" w:rsidRPr="00B84977" w:rsidRDefault="00B84977" w:rsidP="00B84977">
            <w:pPr>
              <w:rPr>
                <w:rFonts w:ascii="Rockwell" w:hAnsi="Rockwell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  <w:vAlign w:val="center"/>
            <w:hideMark/>
          </w:tcPr>
          <w:p w14:paraId="39C257AF" w14:textId="77777777" w:rsidR="00B84977" w:rsidRPr="00B84977" w:rsidRDefault="00B84977" w:rsidP="00B84977">
            <w:pPr>
              <w:rPr>
                <w:rFonts w:ascii="Rockwell" w:hAnsi="Rockwell"/>
                <w:sz w:val="18"/>
                <w:szCs w:val="18"/>
              </w:rPr>
            </w:pPr>
          </w:p>
        </w:tc>
      </w:tr>
    </w:tbl>
    <w:p w14:paraId="7F1D8AC4" w14:textId="2CFC2847" w:rsidR="00B84977" w:rsidRDefault="00B84977" w:rsidP="00B84977">
      <w:pPr>
        <w:spacing w:before="60" w:after="60"/>
        <w:jc w:val="center"/>
        <w:rPr>
          <w:rFonts w:cs="Tahoma"/>
          <w:sz w:val="16"/>
          <w:szCs w:val="16"/>
        </w:rPr>
      </w:pPr>
    </w:p>
    <w:p w14:paraId="08BF7AAF" w14:textId="160AE16A" w:rsidR="00AD4C85" w:rsidRDefault="0047320A" w:rsidP="0047320A">
      <w:pPr>
        <w:spacing w:before="60" w:after="60"/>
        <w:rPr>
          <w:rFonts w:cs="Tahoma"/>
          <w:sz w:val="16"/>
          <w:szCs w:val="16"/>
        </w:rPr>
      </w:pPr>
      <w:r w:rsidRPr="0047320A">
        <w:rPr>
          <w:rFonts w:cs="Tahoma"/>
          <w:szCs w:val="22"/>
        </w:rPr>
        <w:t xml:space="preserve">All requests for clerical re-checks, review of marking and appeal must be submitted by email  to </w:t>
      </w:r>
      <w:hyperlink r:id="rId8" w:history="1">
        <w:r w:rsidRPr="0047320A">
          <w:rPr>
            <w:rStyle w:val="Hyperlink"/>
            <w:szCs w:val="22"/>
          </w:rPr>
          <w:t>appeals@brooklands.ac.uk</w:t>
        </w:r>
      </w:hyperlink>
      <w:r w:rsidRPr="0047320A">
        <w:rPr>
          <w:rFonts w:cs="Tahoma"/>
          <w:szCs w:val="22"/>
        </w:rPr>
        <w:t xml:space="preserve"> or made in person to the Exams Office, Room L209, Weybridge campus.</w:t>
      </w:r>
      <w:r>
        <w:rPr>
          <w:rFonts w:cs="Tahoma"/>
          <w:szCs w:val="22"/>
        </w:rPr>
        <w:t xml:space="preserve"> </w:t>
      </w:r>
    </w:p>
    <w:p w14:paraId="02D7AFBB" w14:textId="277D5913" w:rsidR="00AD4C85" w:rsidRDefault="00AD4C85" w:rsidP="00B84977">
      <w:pPr>
        <w:spacing w:before="60" w:after="60"/>
        <w:jc w:val="center"/>
        <w:rPr>
          <w:rFonts w:cs="Tahoma"/>
          <w:sz w:val="16"/>
          <w:szCs w:val="16"/>
        </w:rPr>
      </w:pPr>
    </w:p>
    <w:p w14:paraId="004266F6" w14:textId="6600CAD6" w:rsidR="0047320A" w:rsidRDefault="007E75CD" w:rsidP="00AD4C85">
      <w:pPr>
        <w:pStyle w:val="Headinglevel2"/>
        <w:rPr>
          <w:color w:val="auto"/>
        </w:rPr>
      </w:pPr>
      <w:r>
        <w:rPr>
          <w:color w:val="auto"/>
        </w:rPr>
        <w:t>January</w:t>
      </w:r>
      <w:r w:rsidR="0047320A">
        <w:rPr>
          <w:color w:val="auto"/>
        </w:rPr>
        <w:t xml:space="preserve"> 202</w:t>
      </w:r>
      <w:r>
        <w:rPr>
          <w:color w:val="auto"/>
        </w:rPr>
        <w:t>3</w:t>
      </w:r>
      <w:r w:rsidR="0047320A">
        <w:rPr>
          <w:color w:val="auto"/>
        </w:rPr>
        <w:t xml:space="preserve"> </w:t>
      </w:r>
      <w:r>
        <w:rPr>
          <w:color w:val="auto"/>
        </w:rPr>
        <w:t>BTEC</w:t>
      </w:r>
      <w:r w:rsidR="0047320A">
        <w:rPr>
          <w:color w:val="auto"/>
        </w:rPr>
        <w:t xml:space="preserve"> Deadline </w:t>
      </w:r>
      <w:r w:rsidR="000721C8">
        <w:rPr>
          <w:color w:val="auto"/>
        </w:rPr>
        <w:t xml:space="preserve">dates for the exam team to receive the completed consent form and finance to receive the payment fee(s) </w:t>
      </w:r>
    </w:p>
    <w:p w14:paraId="0A2CD294" w14:textId="6B4ADBF4" w:rsidR="000721C8" w:rsidRPr="00CA1A1A" w:rsidRDefault="00BB1F43" w:rsidP="00AD4C85">
      <w:pPr>
        <w:pStyle w:val="Headinglevel2"/>
        <w:rPr>
          <w:b w:val="0"/>
          <w:color w:val="auto"/>
        </w:rPr>
      </w:pPr>
      <w:r>
        <w:rPr>
          <w:b w:val="0"/>
          <w:color w:val="auto"/>
        </w:rPr>
        <w:t>The consent f</w:t>
      </w:r>
      <w:r w:rsidR="000721C8" w:rsidRPr="00CA1A1A">
        <w:rPr>
          <w:b w:val="0"/>
          <w:color w:val="auto"/>
        </w:rPr>
        <w:t xml:space="preserve">orm and </w:t>
      </w:r>
      <w:r>
        <w:rPr>
          <w:b w:val="0"/>
          <w:color w:val="auto"/>
        </w:rPr>
        <w:t>p</w:t>
      </w:r>
      <w:r w:rsidR="000721C8" w:rsidRPr="00CA1A1A">
        <w:rPr>
          <w:b w:val="0"/>
          <w:color w:val="auto"/>
        </w:rPr>
        <w:t xml:space="preserve">ayment must be received by the deadline dates </w:t>
      </w:r>
      <w:r>
        <w:rPr>
          <w:b w:val="0"/>
          <w:color w:val="auto"/>
        </w:rPr>
        <w:t xml:space="preserve">below </w:t>
      </w:r>
      <w:r w:rsidR="000721C8" w:rsidRPr="00CA1A1A">
        <w:rPr>
          <w:b w:val="0"/>
          <w:color w:val="auto"/>
        </w:rPr>
        <w:t xml:space="preserve">as late request cannot be processed. </w:t>
      </w:r>
    </w:p>
    <w:p w14:paraId="49E0CCAA" w14:textId="7957C407" w:rsidR="00AD4C85" w:rsidRPr="00AE29AD" w:rsidRDefault="0097445B" w:rsidP="00AD4C85">
      <w:pPr>
        <w:pStyle w:val="Headinglevel2"/>
        <w:rPr>
          <w:b w:val="0"/>
          <w:bCs/>
          <w:color w:val="auto"/>
        </w:rPr>
      </w:pPr>
      <w:r>
        <w:rPr>
          <w:color w:val="auto"/>
        </w:rPr>
        <w:t>BTEC</w:t>
      </w:r>
      <w:bookmarkStart w:id="0" w:name="_GoBack"/>
      <w:bookmarkEnd w:id="0"/>
    </w:p>
    <w:tbl>
      <w:tblPr>
        <w:tblW w:w="978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1"/>
        <w:gridCol w:w="1702"/>
        <w:gridCol w:w="4113"/>
      </w:tblGrid>
      <w:tr w:rsidR="007E75CD" w:rsidRPr="001F72BD" w14:paraId="3C215897" w14:textId="77777777" w:rsidTr="00BB7944">
        <w:trPr>
          <w:trHeight w:val="492"/>
        </w:trPr>
        <w:tc>
          <w:tcPr>
            <w:tcW w:w="3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0D28C4A" w14:textId="5E10D42D" w:rsidR="007E75CD" w:rsidRPr="00AE29AD" w:rsidRDefault="007E75CD" w:rsidP="00356A6C">
            <w:pPr>
              <w:spacing w:before="12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E29AD">
              <w:rPr>
                <w:rFonts w:ascii="Verdana" w:hAnsi="Verdana" w:cs="Arial"/>
                <w:b/>
                <w:sz w:val="18"/>
                <w:szCs w:val="18"/>
              </w:rPr>
              <w:t>Post-results service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6A2E7DC" w14:textId="088FD45C" w:rsidR="007E75CD" w:rsidRPr="00AE29AD" w:rsidRDefault="007E75CD" w:rsidP="00356A6C">
            <w:pPr>
              <w:spacing w:before="12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E29AD">
              <w:rPr>
                <w:rFonts w:ascii="Verdana" w:hAnsi="Verdana" w:cs="Arial"/>
                <w:b/>
                <w:sz w:val="18"/>
                <w:szCs w:val="18"/>
              </w:rPr>
              <w:t>Deadline</w:t>
            </w:r>
          </w:p>
          <w:p w14:paraId="32A597E6" w14:textId="48D96B73" w:rsidR="007E75CD" w:rsidRPr="00AE29AD" w:rsidRDefault="007E75CD" w:rsidP="00356A6C">
            <w:pPr>
              <w:spacing w:after="120"/>
              <w:jc w:val="center"/>
              <w:rPr>
                <w:rFonts w:ascii="Verdana" w:hAnsi="Verdana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9CC5E88" w14:textId="77777777" w:rsidR="007E75CD" w:rsidRDefault="007E75CD" w:rsidP="00356A6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E29AD">
              <w:rPr>
                <w:rFonts w:ascii="Verdana" w:hAnsi="Verdana"/>
                <w:b/>
                <w:bCs/>
                <w:sz w:val="16"/>
                <w:szCs w:val="16"/>
              </w:rPr>
              <w:t>Pearson</w:t>
            </w:r>
          </w:p>
          <w:p w14:paraId="16E3CC4D" w14:textId="674BDC9B" w:rsidR="007E75CD" w:rsidRPr="00AE29AD" w:rsidRDefault="007E75CD" w:rsidP="00356A6C">
            <w:pPr>
              <w:spacing w:after="120"/>
              <w:jc w:val="center"/>
              <w:rPr>
                <w:rFonts w:ascii="Verdana" w:hAnsi="Verdana" w:cs="Arial"/>
                <w:b/>
                <w:sz w:val="16"/>
                <w:szCs w:val="16"/>
                <w:vertAlign w:val="superscript"/>
              </w:rPr>
            </w:pPr>
            <w:r w:rsidRPr="00A13FCC">
              <w:rPr>
                <w:rFonts w:ascii="Verdana" w:hAnsi="Verdana"/>
                <w:sz w:val="16"/>
                <w:szCs w:val="16"/>
              </w:rPr>
              <w:t xml:space="preserve">fee </w:t>
            </w:r>
            <w:r>
              <w:rPr>
                <w:rFonts w:ascii="Verdana" w:hAnsi="Verdana"/>
                <w:sz w:val="16"/>
                <w:szCs w:val="16"/>
              </w:rPr>
              <w:t>per paper</w:t>
            </w:r>
          </w:p>
        </w:tc>
      </w:tr>
      <w:tr w:rsidR="007E75CD" w:rsidRPr="00694451" w14:paraId="60C71CE7" w14:textId="77777777" w:rsidTr="00BB7944">
        <w:trPr>
          <w:trHeight w:val="682"/>
        </w:trPr>
        <w:tc>
          <w:tcPr>
            <w:tcW w:w="397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0C8F0" w14:textId="77777777" w:rsidR="007E75CD" w:rsidRPr="009E6B11" w:rsidRDefault="007E75CD" w:rsidP="00356A6C">
            <w:pPr>
              <w:spacing w:before="120"/>
              <w:jc w:val="center"/>
              <w:rPr>
                <w:rFonts w:cs="Tahoma"/>
                <w:bCs/>
                <w:sz w:val="18"/>
                <w:szCs w:val="18"/>
              </w:rPr>
            </w:pPr>
            <w:r w:rsidRPr="009E6B11">
              <w:rPr>
                <w:rFonts w:cs="Tahoma"/>
                <w:bCs/>
                <w:sz w:val="18"/>
                <w:szCs w:val="18"/>
              </w:rPr>
              <w:t>Review of Results</w:t>
            </w:r>
          </w:p>
          <w:p w14:paraId="703559FE" w14:textId="6EAFCC40" w:rsidR="007E75CD" w:rsidRDefault="007E75CD" w:rsidP="00356A6C">
            <w:pPr>
              <w:spacing w:before="120"/>
              <w:jc w:val="center"/>
              <w:rPr>
                <w:rFonts w:cs="Tahoma"/>
                <w:b/>
                <w:sz w:val="18"/>
                <w:szCs w:val="18"/>
              </w:rPr>
            </w:pPr>
            <w:r w:rsidRPr="009E6B11">
              <w:rPr>
                <w:rFonts w:cs="Tahoma"/>
                <w:b/>
                <w:sz w:val="18"/>
                <w:szCs w:val="18"/>
              </w:rPr>
              <w:t>Service 1</w:t>
            </w:r>
          </w:p>
          <w:p w14:paraId="693BB147" w14:textId="77777777" w:rsidR="007E75CD" w:rsidRPr="009E6B11" w:rsidRDefault="007E75CD" w:rsidP="00356A6C">
            <w:pPr>
              <w:spacing w:before="120"/>
              <w:jc w:val="center"/>
              <w:rPr>
                <w:rFonts w:cs="Tahoma"/>
                <w:bCs/>
                <w:sz w:val="18"/>
                <w:szCs w:val="18"/>
              </w:rPr>
            </w:pPr>
          </w:p>
          <w:p w14:paraId="74E30838" w14:textId="77777777" w:rsidR="007E75CD" w:rsidRPr="009E6B11" w:rsidRDefault="007E75CD" w:rsidP="00356A6C">
            <w:pPr>
              <w:spacing w:after="120"/>
              <w:jc w:val="center"/>
              <w:rPr>
                <w:rFonts w:cs="Tahoma"/>
                <w:bCs/>
                <w:sz w:val="18"/>
                <w:szCs w:val="18"/>
              </w:rPr>
            </w:pPr>
            <w:r w:rsidRPr="009E6B11">
              <w:rPr>
                <w:rFonts w:cs="Tahoma"/>
                <w:bCs/>
                <w:sz w:val="18"/>
                <w:szCs w:val="18"/>
              </w:rPr>
              <w:t>(</w:t>
            </w:r>
            <w:r w:rsidRPr="009E6B11">
              <w:rPr>
                <w:rFonts w:cs="Tahoma"/>
                <w:b/>
                <w:bCs/>
                <w:sz w:val="18"/>
                <w:szCs w:val="18"/>
              </w:rPr>
              <w:t>Clerical re-check</w:t>
            </w:r>
            <w:r w:rsidRPr="009E6B11">
              <w:rPr>
                <w:rFonts w:cs="Tahoma"/>
                <w:bCs/>
                <w:sz w:val="18"/>
                <w:szCs w:val="18"/>
              </w:rPr>
              <w:t>)</w:t>
            </w:r>
          </w:p>
          <w:p w14:paraId="5B881E89" w14:textId="49CA6720" w:rsidR="007E75CD" w:rsidRPr="009E6B11" w:rsidRDefault="007E75CD" w:rsidP="00CA1A1A">
            <w:pPr>
              <w:spacing w:before="60" w:after="60"/>
              <w:ind w:left="40"/>
              <w:contextualSpacing/>
              <w:rPr>
                <w:rFonts w:cs="Tahoma"/>
                <w:sz w:val="16"/>
                <w:szCs w:val="16"/>
              </w:rPr>
            </w:pPr>
            <w:r w:rsidRPr="009E6B11">
              <w:rPr>
                <w:rFonts w:cs="Tahoma"/>
                <w:sz w:val="16"/>
                <w:szCs w:val="16"/>
              </w:rPr>
              <w:t xml:space="preserve">This is a re-check of all clerical procedures leading to the issue of a result… This service will include the following checks: </w:t>
            </w:r>
          </w:p>
          <w:p w14:paraId="4924C9DC" w14:textId="77777777" w:rsidR="007E75CD" w:rsidRPr="009E6B11" w:rsidRDefault="007E75CD" w:rsidP="00836B12">
            <w:pPr>
              <w:pStyle w:val="ListParagraph"/>
              <w:numPr>
                <w:ilvl w:val="0"/>
                <w:numId w:val="48"/>
              </w:numPr>
              <w:spacing w:after="60"/>
              <w:jc w:val="both"/>
              <w:rPr>
                <w:rFonts w:cs="Tahoma"/>
                <w:sz w:val="16"/>
                <w:szCs w:val="16"/>
              </w:rPr>
            </w:pPr>
            <w:r w:rsidRPr="009E6B11">
              <w:rPr>
                <w:rFonts w:cs="Tahoma"/>
                <w:sz w:val="16"/>
                <w:szCs w:val="16"/>
              </w:rPr>
              <w:t xml:space="preserve">that all parts of the script have been marked </w:t>
            </w:r>
          </w:p>
          <w:p w14:paraId="6F29D675" w14:textId="77777777" w:rsidR="007E75CD" w:rsidRPr="009E6B11" w:rsidRDefault="007E75CD" w:rsidP="00CA1A1A">
            <w:pPr>
              <w:pStyle w:val="ListParagraph"/>
              <w:numPr>
                <w:ilvl w:val="0"/>
                <w:numId w:val="48"/>
              </w:numPr>
              <w:spacing w:after="60"/>
              <w:jc w:val="both"/>
              <w:rPr>
                <w:rFonts w:cs="Tahoma"/>
                <w:color w:val="141414"/>
                <w:sz w:val="23"/>
                <w:szCs w:val="23"/>
                <w:shd w:val="clear" w:color="auto" w:fill="FFFFFF"/>
              </w:rPr>
            </w:pPr>
            <w:r w:rsidRPr="009E6B11">
              <w:rPr>
                <w:rFonts w:cs="Tahoma"/>
                <w:sz w:val="16"/>
                <w:szCs w:val="16"/>
              </w:rPr>
              <w:t xml:space="preserve">the totalling of marks </w:t>
            </w:r>
          </w:p>
          <w:p w14:paraId="17AE6ED8" w14:textId="5060956E" w:rsidR="007E75CD" w:rsidRPr="009E6B11" w:rsidRDefault="007E75CD" w:rsidP="00CA1A1A">
            <w:pPr>
              <w:pStyle w:val="ListParagraph"/>
              <w:numPr>
                <w:ilvl w:val="0"/>
                <w:numId w:val="48"/>
              </w:numPr>
              <w:spacing w:after="60"/>
              <w:jc w:val="both"/>
              <w:rPr>
                <w:rFonts w:cs="Tahoma"/>
                <w:color w:val="141414"/>
                <w:sz w:val="23"/>
                <w:szCs w:val="23"/>
                <w:shd w:val="clear" w:color="auto" w:fill="FFFFFF"/>
              </w:rPr>
            </w:pPr>
            <w:r w:rsidRPr="009E6B11">
              <w:rPr>
                <w:rFonts w:cs="Tahoma"/>
                <w:sz w:val="16"/>
                <w:szCs w:val="16"/>
              </w:rPr>
              <w:t>the recording of marks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550845" w14:textId="785CB591" w:rsidR="007E75CD" w:rsidRPr="009E6B11" w:rsidRDefault="007E75CD" w:rsidP="00356A6C">
            <w:pPr>
              <w:jc w:val="center"/>
              <w:rPr>
                <w:rFonts w:cs="Tahoma"/>
                <w:color w:val="141414"/>
                <w:sz w:val="18"/>
                <w:szCs w:val="18"/>
                <w:shd w:val="clear" w:color="auto" w:fill="FFFFFF"/>
              </w:rPr>
            </w:pPr>
          </w:p>
          <w:p w14:paraId="02F80C8D" w14:textId="77777777" w:rsidR="007E75CD" w:rsidRPr="009E6B11" w:rsidRDefault="007E75CD" w:rsidP="00356A6C">
            <w:pPr>
              <w:jc w:val="center"/>
              <w:rPr>
                <w:rFonts w:cs="Tahoma"/>
                <w:color w:val="141414"/>
                <w:sz w:val="18"/>
                <w:szCs w:val="18"/>
                <w:shd w:val="clear" w:color="auto" w:fill="FFFFFF"/>
              </w:rPr>
            </w:pPr>
          </w:p>
          <w:p w14:paraId="3D7F5978" w14:textId="77777777" w:rsidR="007E75CD" w:rsidRPr="009E6B11" w:rsidRDefault="007E75CD" w:rsidP="00356A6C">
            <w:pPr>
              <w:jc w:val="center"/>
              <w:rPr>
                <w:rFonts w:cs="Tahoma"/>
                <w:color w:val="141414"/>
                <w:sz w:val="18"/>
                <w:szCs w:val="18"/>
                <w:shd w:val="clear" w:color="auto" w:fill="FFFFFF"/>
              </w:rPr>
            </w:pPr>
          </w:p>
          <w:p w14:paraId="30FAFF94" w14:textId="77777777" w:rsidR="007E75CD" w:rsidRPr="009E6B11" w:rsidRDefault="007E75CD" w:rsidP="00356A6C">
            <w:pPr>
              <w:jc w:val="center"/>
              <w:rPr>
                <w:rFonts w:cs="Tahoma"/>
                <w:color w:val="141414"/>
                <w:sz w:val="18"/>
                <w:szCs w:val="18"/>
                <w:shd w:val="clear" w:color="auto" w:fill="FFFFFF"/>
              </w:rPr>
            </w:pPr>
          </w:p>
          <w:p w14:paraId="7202FA2A" w14:textId="57A33D64" w:rsidR="007E75CD" w:rsidRPr="009E6B11" w:rsidRDefault="007E75CD" w:rsidP="00356A6C">
            <w:pPr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color w:val="141414"/>
                <w:sz w:val="18"/>
                <w:szCs w:val="18"/>
                <w:shd w:val="clear" w:color="auto" w:fill="FFFFFF"/>
              </w:rPr>
              <w:t>20 April</w:t>
            </w:r>
            <w:r w:rsidRPr="009E6B11">
              <w:rPr>
                <w:rFonts w:cs="Tahoma"/>
                <w:color w:val="141414"/>
                <w:sz w:val="18"/>
                <w:szCs w:val="18"/>
                <w:shd w:val="clear" w:color="auto" w:fill="FFFFFF"/>
              </w:rPr>
              <w:t xml:space="preserve"> 2023</w:t>
            </w:r>
          </w:p>
        </w:tc>
        <w:tc>
          <w:tcPr>
            <w:tcW w:w="411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1F57618" w14:textId="68BA1A23" w:rsidR="007E75CD" w:rsidRDefault="007E75CD" w:rsidP="000721C8">
            <w:pPr>
              <w:spacing w:before="120" w:after="120"/>
              <w:ind w:left="720" w:hanging="720"/>
              <w:jc w:val="center"/>
              <w:rPr>
                <w:rFonts w:cs="Tahoma"/>
                <w:sz w:val="18"/>
                <w:szCs w:val="18"/>
              </w:rPr>
            </w:pPr>
            <w:r w:rsidRPr="00273137">
              <w:rPr>
                <w:rFonts w:cs="Tahoma"/>
                <w:sz w:val="18"/>
                <w:szCs w:val="18"/>
              </w:rPr>
              <w:t>£ 11.90</w:t>
            </w:r>
          </w:p>
          <w:p w14:paraId="46899F62" w14:textId="117E56C4" w:rsidR="007E75CD" w:rsidRPr="00273137" w:rsidRDefault="003B1324" w:rsidP="000721C8">
            <w:pPr>
              <w:spacing w:before="120" w:after="120"/>
              <w:ind w:left="720" w:hanging="720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5C40A90" wp14:editId="451FBFA8">
                  <wp:extent cx="705600" cy="705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600" cy="70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28AED0" w14:textId="0C7075B9" w:rsidR="007E75CD" w:rsidRPr="00273137" w:rsidRDefault="007E75CD" w:rsidP="009A68C0">
            <w:pPr>
              <w:spacing w:before="100" w:beforeAutospacing="1" w:after="100" w:afterAutospacing="1"/>
              <w:contextualSpacing/>
              <w:jc w:val="center"/>
              <w:outlineLvl w:val="0"/>
              <w:rPr>
                <w:rFonts w:cs="Tahoma"/>
                <w:sz w:val="18"/>
                <w:szCs w:val="18"/>
              </w:rPr>
            </w:pPr>
          </w:p>
        </w:tc>
      </w:tr>
      <w:tr w:rsidR="007E75CD" w:rsidRPr="00694451" w14:paraId="4B790330" w14:textId="77777777" w:rsidTr="00BB7944">
        <w:trPr>
          <w:trHeight w:val="682"/>
        </w:trPr>
        <w:tc>
          <w:tcPr>
            <w:tcW w:w="3971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8FB35F3" w14:textId="77777777" w:rsidR="007E75CD" w:rsidRPr="009E6B11" w:rsidRDefault="007E75CD" w:rsidP="00AD4C85">
            <w:pPr>
              <w:spacing w:before="120"/>
              <w:jc w:val="center"/>
              <w:rPr>
                <w:rFonts w:cs="Tahoma"/>
                <w:bCs/>
                <w:sz w:val="18"/>
                <w:szCs w:val="18"/>
              </w:rPr>
            </w:pPr>
            <w:r w:rsidRPr="009E6B11">
              <w:rPr>
                <w:rFonts w:cs="Tahoma"/>
                <w:bCs/>
                <w:sz w:val="18"/>
                <w:szCs w:val="18"/>
              </w:rPr>
              <w:t>Review of Results</w:t>
            </w:r>
          </w:p>
          <w:p w14:paraId="18517755" w14:textId="77777777" w:rsidR="007E75CD" w:rsidRPr="009E6B11" w:rsidRDefault="007E75CD" w:rsidP="00AD4C85">
            <w:pPr>
              <w:spacing w:before="120"/>
              <w:jc w:val="center"/>
              <w:rPr>
                <w:rFonts w:cs="Tahoma"/>
                <w:b/>
                <w:sz w:val="18"/>
                <w:szCs w:val="18"/>
              </w:rPr>
            </w:pPr>
            <w:r w:rsidRPr="009E6B11">
              <w:rPr>
                <w:rFonts w:cs="Tahoma"/>
                <w:b/>
                <w:sz w:val="18"/>
                <w:szCs w:val="18"/>
              </w:rPr>
              <w:t>Service 2</w:t>
            </w:r>
          </w:p>
          <w:p w14:paraId="085BB95F" w14:textId="77777777" w:rsidR="007E75CD" w:rsidRPr="009E6B11" w:rsidRDefault="007E75CD" w:rsidP="00AD4C85">
            <w:pPr>
              <w:spacing w:before="120"/>
              <w:jc w:val="center"/>
              <w:rPr>
                <w:rFonts w:cs="Tahoma"/>
                <w:b/>
                <w:sz w:val="18"/>
                <w:szCs w:val="18"/>
              </w:rPr>
            </w:pPr>
          </w:p>
          <w:p w14:paraId="40A49FE1" w14:textId="77777777" w:rsidR="007E75CD" w:rsidRPr="009E6B11" w:rsidRDefault="007E75CD" w:rsidP="00AD4C85">
            <w:pPr>
              <w:spacing w:after="120"/>
              <w:jc w:val="center"/>
              <w:rPr>
                <w:rFonts w:cs="Tahoma"/>
                <w:b/>
                <w:sz w:val="18"/>
                <w:szCs w:val="18"/>
              </w:rPr>
            </w:pPr>
            <w:r w:rsidRPr="009E6B11">
              <w:rPr>
                <w:rFonts w:cs="Tahoma"/>
                <w:bCs/>
                <w:sz w:val="18"/>
                <w:szCs w:val="18"/>
              </w:rPr>
              <w:t>(</w:t>
            </w:r>
            <w:r w:rsidRPr="009E6B11">
              <w:rPr>
                <w:rFonts w:cs="Tahoma"/>
                <w:b/>
                <w:bCs/>
                <w:sz w:val="18"/>
                <w:szCs w:val="18"/>
              </w:rPr>
              <w:t>Review of marking)</w:t>
            </w:r>
          </w:p>
          <w:p w14:paraId="6A701103" w14:textId="77777777" w:rsidR="007E75CD" w:rsidRPr="009E6B11" w:rsidRDefault="007E75CD" w:rsidP="00CA1A1A">
            <w:pPr>
              <w:pBdr>
                <w:left w:val="single" w:sz="8" w:space="4" w:color="FFC000"/>
              </w:pBdr>
              <w:spacing w:before="60"/>
              <w:rPr>
                <w:rFonts w:cs="Tahoma"/>
                <w:sz w:val="16"/>
                <w:szCs w:val="16"/>
              </w:rPr>
            </w:pPr>
            <w:r w:rsidRPr="009E6B11">
              <w:rPr>
                <w:rFonts w:cs="Tahoma"/>
                <w:sz w:val="16"/>
                <w:szCs w:val="16"/>
              </w:rPr>
              <w:t>This is a post-results review of the original marking to ensure that the agreed mark scheme has been applied correctly...</w:t>
            </w:r>
            <w:r w:rsidRPr="009E6B11">
              <w:rPr>
                <w:rFonts w:cs="Tahoma"/>
                <w:i/>
                <w:sz w:val="16"/>
                <w:szCs w:val="16"/>
              </w:rPr>
              <w:t xml:space="preserve"> </w:t>
            </w:r>
            <w:r w:rsidRPr="009E6B11">
              <w:rPr>
                <w:rFonts w:cs="Tahoma"/>
                <w:b/>
                <w:sz w:val="16"/>
                <w:szCs w:val="16"/>
              </w:rPr>
              <w:t>Reviewers will not re-mark the script</w:t>
            </w:r>
            <w:r w:rsidRPr="009E6B11">
              <w:rPr>
                <w:rFonts w:cs="Tahoma"/>
                <w:sz w:val="16"/>
                <w:szCs w:val="16"/>
              </w:rPr>
              <w:t xml:space="preserve">.  They will only act to correct any errors identified in the original marking… This service will include:  </w:t>
            </w:r>
          </w:p>
          <w:p w14:paraId="04DEAEB5" w14:textId="77777777" w:rsidR="007E75CD" w:rsidRPr="009E6B11" w:rsidRDefault="007E75CD" w:rsidP="00CA1A1A">
            <w:pPr>
              <w:pBdr>
                <w:left w:val="single" w:sz="8" w:space="4" w:color="FFC000"/>
              </w:pBdr>
              <w:spacing w:before="60"/>
              <w:rPr>
                <w:rFonts w:cs="Tahoma"/>
                <w:sz w:val="16"/>
                <w:szCs w:val="16"/>
              </w:rPr>
            </w:pPr>
            <w:r w:rsidRPr="009E6B11">
              <w:rPr>
                <w:rFonts w:cs="Tahoma"/>
                <w:sz w:val="16"/>
                <w:szCs w:val="16"/>
              </w:rPr>
              <w:t>• the clerical re-checks detailed in Service 1</w:t>
            </w:r>
          </w:p>
          <w:p w14:paraId="1D4ED46F" w14:textId="3B6DF863" w:rsidR="007E75CD" w:rsidRPr="009E6B11" w:rsidRDefault="007E75CD" w:rsidP="00CA1A1A">
            <w:pPr>
              <w:pBdr>
                <w:left w:val="single" w:sz="8" w:space="4" w:color="FFC000"/>
              </w:pBdr>
              <w:spacing w:before="60"/>
              <w:rPr>
                <w:rFonts w:cs="Tahoma"/>
                <w:color w:val="141414"/>
                <w:sz w:val="23"/>
                <w:szCs w:val="23"/>
                <w:shd w:val="clear" w:color="auto" w:fill="FFFFFF"/>
              </w:rPr>
            </w:pPr>
            <w:r w:rsidRPr="009E6B11">
              <w:rPr>
                <w:rFonts w:cs="Tahoma"/>
                <w:sz w:val="16"/>
                <w:szCs w:val="16"/>
              </w:rPr>
              <w:t xml:space="preserve">• a review of marking as described above                  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56A55FE" w14:textId="19DF0EFE" w:rsidR="007E75CD" w:rsidRPr="009E6B11" w:rsidRDefault="007E75CD" w:rsidP="00AD4C85">
            <w:pPr>
              <w:jc w:val="center"/>
              <w:rPr>
                <w:rFonts w:cs="Tahoma"/>
                <w:color w:val="141414"/>
                <w:sz w:val="18"/>
                <w:szCs w:val="18"/>
                <w:shd w:val="clear" w:color="auto" w:fill="FFFFFF"/>
              </w:rPr>
            </w:pPr>
            <w:bookmarkStart w:id="1" w:name="_Hlk120004665"/>
          </w:p>
          <w:p w14:paraId="2412CDC5" w14:textId="77777777" w:rsidR="007E75CD" w:rsidRPr="009E6B11" w:rsidRDefault="007E75CD" w:rsidP="00AD4C85">
            <w:pPr>
              <w:jc w:val="center"/>
              <w:rPr>
                <w:rFonts w:cs="Tahoma"/>
                <w:color w:val="141414"/>
                <w:sz w:val="18"/>
                <w:szCs w:val="18"/>
                <w:shd w:val="clear" w:color="auto" w:fill="FFFFFF"/>
              </w:rPr>
            </w:pPr>
          </w:p>
          <w:p w14:paraId="3195B48A" w14:textId="77777777" w:rsidR="007E75CD" w:rsidRPr="009E6B11" w:rsidRDefault="007E75CD" w:rsidP="00AD4C85">
            <w:pPr>
              <w:jc w:val="center"/>
              <w:rPr>
                <w:rFonts w:cs="Tahoma"/>
                <w:color w:val="141414"/>
                <w:sz w:val="18"/>
                <w:szCs w:val="18"/>
                <w:shd w:val="clear" w:color="auto" w:fill="FFFFFF"/>
              </w:rPr>
            </w:pPr>
          </w:p>
          <w:bookmarkEnd w:id="1"/>
          <w:p w14:paraId="31DE1863" w14:textId="7BF1FF02" w:rsidR="007E75CD" w:rsidRPr="009E6B11" w:rsidRDefault="007E75CD" w:rsidP="00AD4C85">
            <w:pPr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color w:val="141414"/>
                <w:sz w:val="18"/>
                <w:szCs w:val="18"/>
                <w:shd w:val="clear" w:color="auto" w:fill="FFFFFF"/>
              </w:rPr>
              <w:t>20 April 2023</w:t>
            </w:r>
          </w:p>
        </w:tc>
        <w:tc>
          <w:tcPr>
            <w:tcW w:w="4113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A50725C" w14:textId="77777777" w:rsidR="007E75CD" w:rsidRPr="00273137" w:rsidRDefault="007E75CD" w:rsidP="00CA1A1A">
            <w:pPr>
              <w:spacing w:before="120" w:after="120"/>
              <w:jc w:val="center"/>
              <w:rPr>
                <w:rFonts w:cs="Tahoma"/>
                <w:sz w:val="18"/>
                <w:szCs w:val="18"/>
              </w:rPr>
            </w:pPr>
          </w:p>
          <w:p w14:paraId="10ED82C1" w14:textId="28C76F36" w:rsidR="007E75CD" w:rsidRDefault="007E75CD" w:rsidP="00CA1A1A">
            <w:pPr>
              <w:spacing w:before="120" w:after="120"/>
              <w:jc w:val="center"/>
              <w:rPr>
                <w:rFonts w:cs="Tahoma"/>
                <w:sz w:val="18"/>
                <w:szCs w:val="18"/>
              </w:rPr>
            </w:pPr>
            <w:r w:rsidRPr="00273137">
              <w:rPr>
                <w:rFonts w:cs="Tahoma"/>
                <w:sz w:val="18"/>
                <w:szCs w:val="18"/>
              </w:rPr>
              <w:t>£42.40</w:t>
            </w:r>
          </w:p>
          <w:p w14:paraId="06022A76" w14:textId="35798F99" w:rsidR="007E75CD" w:rsidRPr="00273137" w:rsidRDefault="003B1324" w:rsidP="00CA1A1A">
            <w:pPr>
              <w:spacing w:before="120" w:after="120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A3460F8" wp14:editId="6E085A48">
                  <wp:extent cx="705600" cy="7056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600" cy="70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3537E6" w14:textId="77777777" w:rsidR="007E75CD" w:rsidRPr="00273137" w:rsidRDefault="007E75CD" w:rsidP="00CA1A1A">
            <w:pPr>
              <w:pStyle w:val="NormalWeb"/>
              <w:contextualSpacing/>
              <w:outlineLvl w:val="0"/>
              <w:rPr>
                <w:rFonts w:cs="Tahoma"/>
                <w:color w:val="2B2E30"/>
                <w:sz w:val="18"/>
                <w:szCs w:val="18"/>
              </w:rPr>
            </w:pPr>
          </w:p>
          <w:p w14:paraId="02BDEEA6" w14:textId="77777777" w:rsidR="007E75CD" w:rsidRPr="00273137" w:rsidRDefault="007E75CD" w:rsidP="00AD4C85">
            <w:pPr>
              <w:spacing w:before="120" w:after="120"/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7E75CD" w:rsidRPr="00694451" w14:paraId="32276E85" w14:textId="77777777" w:rsidTr="00BB7944">
        <w:trPr>
          <w:trHeight w:val="689"/>
        </w:trPr>
        <w:tc>
          <w:tcPr>
            <w:tcW w:w="3971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51ED395" w14:textId="3ADAAD28" w:rsidR="007E75CD" w:rsidRDefault="007E75CD" w:rsidP="00AD4C85">
            <w:pPr>
              <w:spacing w:before="120"/>
              <w:jc w:val="center"/>
              <w:rPr>
                <w:rFonts w:cs="Tahoma"/>
                <w:bCs/>
                <w:sz w:val="18"/>
                <w:szCs w:val="18"/>
              </w:rPr>
            </w:pPr>
            <w:r w:rsidRPr="009E6B11">
              <w:rPr>
                <w:rFonts w:cs="Tahoma"/>
                <w:bCs/>
                <w:sz w:val="18"/>
                <w:szCs w:val="18"/>
              </w:rPr>
              <w:t>Access to Script</w:t>
            </w:r>
          </w:p>
          <w:p w14:paraId="7231A514" w14:textId="77777777" w:rsidR="00B62784" w:rsidRPr="009E6B11" w:rsidRDefault="00B62784" w:rsidP="00AD4C85">
            <w:pPr>
              <w:spacing w:before="120"/>
              <w:jc w:val="center"/>
              <w:rPr>
                <w:rFonts w:cs="Tahoma"/>
                <w:bCs/>
                <w:sz w:val="18"/>
                <w:szCs w:val="18"/>
              </w:rPr>
            </w:pPr>
          </w:p>
          <w:p w14:paraId="656A2A2E" w14:textId="38CF77EE" w:rsidR="007E75CD" w:rsidRPr="009E6B11" w:rsidRDefault="007E75CD" w:rsidP="00FF5C42">
            <w:pPr>
              <w:spacing w:after="120"/>
              <w:jc w:val="center"/>
              <w:rPr>
                <w:rFonts w:cs="Tahoma"/>
                <w:b/>
                <w:sz w:val="18"/>
                <w:szCs w:val="18"/>
              </w:rPr>
            </w:pPr>
            <w:r w:rsidRPr="009E6B11">
              <w:rPr>
                <w:rFonts w:cs="Tahoma"/>
                <w:b/>
                <w:sz w:val="18"/>
                <w:szCs w:val="18"/>
              </w:rPr>
              <w:t>Copy of script without review or clerical check</w:t>
            </w:r>
          </w:p>
          <w:p w14:paraId="08BA58FF" w14:textId="259CA9C3" w:rsidR="007E75CD" w:rsidRPr="009E6B11" w:rsidRDefault="007E75CD" w:rsidP="009E6B11">
            <w:pPr>
              <w:rPr>
                <w:rFonts w:cs="Tahoma"/>
                <w:color w:val="141414"/>
                <w:sz w:val="23"/>
                <w:szCs w:val="23"/>
                <w:shd w:val="clear" w:color="auto" w:fill="FFFFFF"/>
              </w:rPr>
            </w:pPr>
            <w:r w:rsidRPr="009E6B11">
              <w:rPr>
                <w:rFonts w:cs="Tahoma"/>
                <w:sz w:val="16"/>
                <w:szCs w:val="16"/>
                <w:lang w:eastAsia="en-US"/>
              </w:rPr>
              <w:t>This is a priority service that ensures copies of scripts are returned in sufficient time to allow decisions to be made whether a review of marking should be applied for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ADBD2" w14:textId="6B6C753E" w:rsidR="007E75CD" w:rsidRPr="009E6B11" w:rsidRDefault="00B62784" w:rsidP="00AD4C85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color w:val="141414"/>
                <w:sz w:val="18"/>
                <w:szCs w:val="18"/>
                <w:shd w:val="clear" w:color="auto" w:fill="FFFFFF"/>
              </w:rPr>
              <w:t>20 April</w:t>
            </w:r>
            <w:r w:rsidR="007E75CD">
              <w:rPr>
                <w:rFonts w:cs="Tahoma"/>
                <w:color w:val="141414"/>
                <w:sz w:val="18"/>
                <w:szCs w:val="18"/>
                <w:shd w:val="clear" w:color="auto" w:fill="FFFFFF"/>
              </w:rPr>
              <w:t xml:space="preserve"> 2023</w:t>
            </w:r>
          </w:p>
        </w:tc>
        <w:tc>
          <w:tcPr>
            <w:tcW w:w="4113" w:type="dxa"/>
            <w:shd w:val="clear" w:color="auto" w:fill="auto"/>
            <w:vAlign w:val="center"/>
          </w:tcPr>
          <w:p w14:paraId="41BE0736" w14:textId="77777777" w:rsidR="007E75CD" w:rsidRPr="00273137" w:rsidRDefault="007E75CD" w:rsidP="00AD4C85">
            <w:pPr>
              <w:spacing w:before="120" w:after="120"/>
              <w:ind w:left="720" w:hanging="720"/>
              <w:jc w:val="center"/>
              <w:rPr>
                <w:rFonts w:cs="Tahoma"/>
                <w:sz w:val="18"/>
                <w:szCs w:val="18"/>
              </w:rPr>
            </w:pPr>
            <w:r w:rsidRPr="00273137">
              <w:rPr>
                <w:rFonts w:cs="Tahoma"/>
                <w:sz w:val="18"/>
                <w:szCs w:val="18"/>
              </w:rPr>
              <w:t>£ Free</w:t>
            </w:r>
          </w:p>
        </w:tc>
      </w:tr>
      <w:tr w:rsidR="002C3026" w:rsidRPr="00694451" w14:paraId="7287C94C" w14:textId="77777777" w:rsidTr="00BB7944">
        <w:trPr>
          <w:trHeight w:val="1083"/>
        </w:trPr>
        <w:tc>
          <w:tcPr>
            <w:tcW w:w="3971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A43C22C" w14:textId="77777777" w:rsidR="002C3026" w:rsidRDefault="002C3026" w:rsidP="002C3026">
            <w:pPr>
              <w:spacing w:before="120"/>
              <w:jc w:val="center"/>
              <w:rPr>
                <w:rFonts w:cs="Tahoma"/>
                <w:bCs/>
                <w:sz w:val="18"/>
                <w:szCs w:val="18"/>
              </w:rPr>
            </w:pPr>
            <w:r w:rsidRPr="009E6B11">
              <w:rPr>
                <w:rFonts w:cs="Tahoma"/>
                <w:bCs/>
                <w:sz w:val="18"/>
                <w:szCs w:val="18"/>
              </w:rPr>
              <w:t>Access to Script</w:t>
            </w:r>
          </w:p>
          <w:p w14:paraId="647CC130" w14:textId="77777777" w:rsidR="002C3026" w:rsidRPr="009E6B11" w:rsidRDefault="002C3026" w:rsidP="002C3026">
            <w:pPr>
              <w:spacing w:before="120"/>
              <w:jc w:val="center"/>
              <w:rPr>
                <w:rFonts w:cs="Tahoma"/>
                <w:bCs/>
                <w:sz w:val="18"/>
                <w:szCs w:val="18"/>
              </w:rPr>
            </w:pPr>
          </w:p>
          <w:p w14:paraId="210C38EA" w14:textId="16192447" w:rsidR="002C3026" w:rsidRPr="009E6B11" w:rsidRDefault="002C3026" w:rsidP="00FF5C42">
            <w:pPr>
              <w:spacing w:after="120"/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Photocopy</w:t>
            </w:r>
          </w:p>
          <w:p w14:paraId="098E2064" w14:textId="7574BC86" w:rsidR="002C3026" w:rsidRPr="009E6B11" w:rsidRDefault="002C3026" w:rsidP="002C3026">
            <w:pPr>
              <w:spacing w:before="120"/>
              <w:jc w:val="center"/>
              <w:rPr>
                <w:rFonts w:cs="Tahoma"/>
                <w:bCs/>
                <w:sz w:val="18"/>
                <w:szCs w:val="18"/>
              </w:rPr>
            </w:pPr>
            <w:r w:rsidRPr="009E6B11">
              <w:rPr>
                <w:rFonts w:cs="Tahoma"/>
                <w:sz w:val="16"/>
                <w:szCs w:val="16"/>
                <w:lang w:eastAsia="en-US"/>
              </w:rPr>
              <w:t xml:space="preserve">This is a </w:t>
            </w:r>
            <w:r>
              <w:rPr>
                <w:rFonts w:cs="Tahoma"/>
                <w:sz w:val="16"/>
                <w:szCs w:val="16"/>
                <w:lang w:eastAsia="en-US"/>
              </w:rPr>
              <w:t>non</w:t>
            </w:r>
            <w:r w:rsidR="00EB33DC">
              <w:rPr>
                <w:rFonts w:cs="Tahoma"/>
                <w:sz w:val="16"/>
                <w:szCs w:val="16"/>
                <w:lang w:eastAsia="en-US"/>
              </w:rPr>
              <w:t>-</w:t>
            </w:r>
            <w:r w:rsidRPr="009E6B11">
              <w:rPr>
                <w:rFonts w:cs="Tahoma"/>
                <w:sz w:val="16"/>
                <w:szCs w:val="16"/>
                <w:lang w:eastAsia="en-US"/>
              </w:rPr>
              <w:t>priority servic</w:t>
            </w:r>
            <w:r>
              <w:rPr>
                <w:rFonts w:cs="Tahoma"/>
                <w:sz w:val="16"/>
                <w:szCs w:val="16"/>
                <w:lang w:eastAsia="en-US"/>
              </w:rPr>
              <w:t>e to request access to script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C7D4BE9" w14:textId="7436D784" w:rsidR="002C3026" w:rsidRDefault="002C3026" w:rsidP="002C3026">
            <w:pPr>
              <w:jc w:val="center"/>
              <w:rPr>
                <w:rFonts w:cs="Tahoma"/>
                <w:color w:val="141414"/>
                <w:sz w:val="18"/>
                <w:szCs w:val="18"/>
                <w:shd w:val="clear" w:color="auto" w:fill="FFFFFF"/>
              </w:rPr>
            </w:pPr>
            <w:r>
              <w:rPr>
                <w:rFonts w:cs="Tahoma"/>
                <w:color w:val="141414"/>
                <w:sz w:val="18"/>
                <w:szCs w:val="18"/>
                <w:shd w:val="clear" w:color="auto" w:fill="FFFFFF"/>
              </w:rPr>
              <w:t>15 June 2023</w:t>
            </w:r>
          </w:p>
        </w:tc>
        <w:tc>
          <w:tcPr>
            <w:tcW w:w="4113" w:type="dxa"/>
            <w:shd w:val="clear" w:color="auto" w:fill="F2F2F2" w:themeFill="background1" w:themeFillShade="F2"/>
            <w:vAlign w:val="center"/>
          </w:tcPr>
          <w:p w14:paraId="5DD5EA3B" w14:textId="13536574" w:rsidR="002C3026" w:rsidRPr="00273137" w:rsidRDefault="002C3026" w:rsidP="002C3026">
            <w:pPr>
              <w:spacing w:before="120"/>
              <w:jc w:val="center"/>
              <w:rPr>
                <w:rFonts w:cs="Tahoma"/>
                <w:sz w:val="18"/>
                <w:szCs w:val="18"/>
              </w:rPr>
            </w:pPr>
            <w:r w:rsidRPr="00273137">
              <w:rPr>
                <w:rFonts w:cs="Tahoma"/>
                <w:sz w:val="18"/>
                <w:szCs w:val="18"/>
              </w:rPr>
              <w:t>£ Free</w:t>
            </w:r>
          </w:p>
        </w:tc>
      </w:tr>
      <w:tr w:rsidR="002C3026" w:rsidRPr="00694451" w14:paraId="7A6E0AE2" w14:textId="77777777" w:rsidTr="002C3026">
        <w:trPr>
          <w:trHeight w:val="1083"/>
        </w:trPr>
        <w:tc>
          <w:tcPr>
            <w:tcW w:w="3971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0252D68" w14:textId="77777777" w:rsidR="002C3026" w:rsidRPr="009E6B11" w:rsidRDefault="002C3026" w:rsidP="002C3026">
            <w:pPr>
              <w:spacing w:before="120"/>
              <w:jc w:val="center"/>
              <w:rPr>
                <w:rFonts w:cs="Tahoma"/>
                <w:bCs/>
                <w:sz w:val="18"/>
                <w:szCs w:val="18"/>
              </w:rPr>
            </w:pPr>
            <w:r w:rsidRPr="009E6B11">
              <w:rPr>
                <w:rFonts w:cs="Tahoma"/>
                <w:bCs/>
                <w:sz w:val="18"/>
                <w:szCs w:val="18"/>
              </w:rPr>
              <w:t>Access to Script</w:t>
            </w:r>
          </w:p>
          <w:p w14:paraId="3D4BCE3E" w14:textId="77777777" w:rsidR="002C3026" w:rsidRPr="009E6B11" w:rsidRDefault="002C3026" w:rsidP="002C3026">
            <w:pPr>
              <w:spacing w:before="120"/>
              <w:jc w:val="center"/>
              <w:rPr>
                <w:rFonts w:cs="Tahoma"/>
                <w:bCs/>
                <w:sz w:val="18"/>
                <w:szCs w:val="18"/>
              </w:rPr>
            </w:pPr>
          </w:p>
          <w:p w14:paraId="19F478FA" w14:textId="7A4DD6C5" w:rsidR="002C3026" w:rsidRPr="009E6B11" w:rsidRDefault="002C3026" w:rsidP="002C3026">
            <w:pPr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 xml:space="preserve">Post review of </w:t>
            </w:r>
            <w:r w:rsidR="005B0A0C">
              <w:rPr>
                <w:rFonts w:cs="Tahoma"/>
                <w:b/>
                <w:sz w:val="18"/>
                <w:szCs w:val="18"/>
              </w:rPr>
              <w:t>m</w:t>
            </w:r>
            <w:r>
              <w:rPr>
                <w:rFonts w:cs="Tahoma"/>
                <w:b/>
                <w:sz w:val="18"/>
                <w:szCs w:val="18"/>
              </w:rPr>
              <w:t>arking</w:t>
            </w:r>
            <w:r w:rsidR="006E0641">
              <w:rPr>
                <w:rFonts w:cs="Tahoma"/>
                <w:b/>
                <w:sz w:val="18"/>
                <w:szCs w:val="18"/>
              </w:rPr>
              <w:t xml:space="preserve"> phot</w:t>
            </w:r>
            <w:r w:rsidR="00F945A8">
              <w:rPr>
                <w:rFonts w:cs="Tahoma"/>
                <w:b/>
                <w:sz w:val="18"/>
                <w:szCs w:val="18"/>
              </w:rPr>
              <w:t>o</w:t>
            </w:r>
            <w:r w:rsidR="006E0641">
              <w:rPr>
                <w:rFonts w:cs="Tahoma"/>
                <w:b/>
                <w:sz w:val="18"/>
                <w:szCs w:val="18"/>
              </w:rPr>
              <w:t>copy script</w:t>
            </w:r>
          </w:p>
          <w:p w14:paraId="1E09A170" w14:textId="773CAC7D" w:rsidR="002C3026" w:rsidRPr="009E6B11" w:rsidRDefault="002C3026" w:rsidP="002C3026">
            <w:pPr>
              <w:rPr>
                <w:rFonts w:cs="Tahoma"/>
                <w:color w:val="141414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78295" w14:textId="1E111B0E" w:rsidR="002C3026" w:rsidRPr="009E6B11" w:rsidRDefault="002C3026" w:rsidP="002C3026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color w:val="141414"/>
                <w:sz w:val="18"/>
                <w:szCs w:val="18"/>
                <w:shd w:val="clear" w:color="auto" w:fill="FFFFFF"/>
              </w:rPr>
              <w:t>20 April 2023</w:t>
            </w:r>
          </w:p>
        </w:tc>
        <w:tc>
          <w:tcPr>
            <w:tcW w:w="4113" w:type="dxa"/>
            <w:shd w:val="clear" w:color="auto" w:fill="auto"/>
            <w:vAlign w:val="center"/>
          </w:tcPr>
          <w:p w14:paraId="0613AB7C" w14:textId="2C7705F3" w:rsidR="002C3026" w:rsidRPr="00273137" w:rsidRDefault="002C3026" w:rsidP="002C3026">
            <w:pPr>
              <w:spacing w:before="120"/>
              <w:jc w:val="center"/>
              <w:rPr>
                <w:rFonts w:cs="Tahoma"/>
                <w:bCs/>
                <w:sz w:val="18"/>
                <w:szCs w:val="18"/>
              </w:rPr>
            </w:pPr>
            <w:r w:rsidRPr="00273137">
              <w:rPr>
                <w:rFonts w:cs="Tahoma"/>
                <w:sz w:val="18"/>
                <w:szCs w:val="18"/>
              </w:rPr>
              <w:t>£</w:t>
            </w:r>
            <w:r>
              <w:rPr>
                <w:rFonts w:cs="Tahoma"/>
                <w:sz w:val="18"/>
                <w:szCs w:val="18"/>
              </w:rPr>
              <w:t>13.10</w:t>
            </w:r>
            <w:r w:rsidRPr="00273137">
              <w:rPr>
                <w:rFonts w:cs="Tahoma"/>
                <w:bCs/>
                <w:sz w:val="18"/>
                <w:szCs w:val="18"/>
              </w:rPr>
              <w:t xml:space="preserve"> </w:t>
            </w:r>
          </w:p>
          <w:p w14:paraId="3BA66B45" w14:textId="461942C7" w:rsidR="002C3026" w:rsidRPr="00273137" w:rsidRDefault="002C3026" w:rsidP="002C3026">
            <w:pPr>
              <w:spacing w:before="120" w:after="120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BA7D24F" wp14:editId="517C7C95">
                  <wp:extent cx="705600" cy="7056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600" cy="70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B7E25B" w14:textId="76737BC5" w:rsidR="00AD4C85" w:rsidRDefault="00AD4C85" w:rsidP="00BB7944">
      <w:pPr>
        <w:spacing w:before="60" w:after="60"/>
        <w:rPr>
          <w:rFonts w:cs="Tahoma"/>
          <w:sz w:val="16"/>
          <w:szCs w:val="16"/>
        </w:rPr>
      </w:pPr>
    </w:p>
    <w:sectPr w:rsidR="00AD4C85" w:rsidSect="00315FF8">
      <w:pgSz w:w="11906" w:h="16838" w:code="9"/>
      <w:pgMar w:top="720" w:right="720" w:bottom="868" w:left="720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150A6" w14:textId="77777777" w:rsidR="00C936F0" w:rsidRDefault="00C936F0" w:rsidP="00DE6DC0">
      <w:r>
        <w:separator/>
      </w:r>
    </w:p>
  </w:endnote>
  <w:endnote w:type="continuationSeparator" w:id="0">
    <w:p w14:paraId="087B585A" w14:textId="77777777" w:rsidR="00C936F0" w:rsidRDefault="00C936F0" w:rsidP="00DE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D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MT Pro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BD321" w14:textId="77777777" w:rsidR="00C936F0" w:rsidRDefault="00C936F0" w:rsidP="00DE6DC0">
      <w:r>
        <w:separator/>
      </w:r>
    </w:p>
  </w:footnote>
  <w:footnote w:type="continuationSeparator" w:id="0">
    <w:p w14:paraId="51FDBB41" w14:textId="77777777" w:rsidR="00C936F0" w:rsidRDefault="00C936F0" w:rsidP="00DE6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52FA"/>
    <w:multiLevelType w:val="hybridMultilevel"/>
    <w:tmpl w:val="0680ABF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1F70AD6"/>
    <w:multiLevelType w:val="multilevel"/>
    <w:tmpl w:val="CAA0D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801FB8"/>
    <w:multiLevelType w:val="hybridMultilevel"/>
    <w:tmpl w:val="00D6525E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D2285"/>
    <w:multiLevelType w:val="multilevel"/>
    <w:tmpl w:val="0BDE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9E5074"/>
    <w:multiLevelType w:val="hybridMultilevel"/>
    <w:tmpl w:val="61929C34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31858"/>
    <w:multiLevelType w:val="multilevel"/>
    <w:tmpl w:val="309E9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590E0A"/>
    <w:multiLevelType w:val="multilevel"/>
    <w:tmpl w:val="817C1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B62D64"/>
    <w:multiLevelType w:val="hybridMultilevel"/>
    <w:tmpl w:val="488CB0FC"/>
    <w:lvl w:ilvl="0" w:tplc="B4025EF8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FF33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141E4"/>
    <w:multiLevelType w:val="hybridMultilevel"/>
    <w:tmpl w:val="7EC6E206"/>
    <w:lvl w:ilvl="0" w:tplc="1EA89D56">
      <w:numFmt w:val="bullet"/>
      <w:lvlText w:val="•"/>
      <w:lvlJc w:val="left"/>
      <w:pPr>
        <w:ind w:left="46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9" w15:restartNumberingAfterBreak="0">
    <w:nsid w:val="13037B45"/>
    <w:multiLevelType w:val="multilevel"/>
    <w:tmpl w:val="9766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DE5AD8"/>
    <w:multiLevelType w:val="multilevel"/>
    <w:tmpl w:val="9ECE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671FBF"/>
    <w:multiLevelType w:val="multilevel"/>
    <w:tmpl w:val="1D9C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EA58DB"/>
    <w:multiLevelType w:val="hybridMultilevel"/>
    <w:tmpl w:val="10ACEADE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97698"/>
    <w:multiLevelType w:val="hybridMultilevel"/>
    <w:tmpl w:val="F93C37E6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6BA5CF7"/>
    <w:multiLevelType w:val="multilevel"/>
    <w:tmpl w:val="8160A2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BC1329"/>
    <w:multiLevelType w:val="multilevel"/>
    <w:tmpl w:val="A5DC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8F1D8D"/>
    <w:multiLevelType w:val="hybridMultilevel"/>
    <w:tmpl w:val="E0E6845C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94FAD"/>
    <w:multiLevelType w:val="hybridMultilevel"/>
    <w:tmpl w:val="269EE4FA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30731E"/>
    <w:multiLevelType w:val="hybridMultilevel"/>
    <w:tmpl w:val="1B504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466C60"/>
    <w:multiLevelType w:val="hybridMultilevel"/>
    <w:tmpl w:val="CC684FF0"/>
    <w:lvl w:ilvl="0" w:tplc="DEFC2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17D5E"/>
    <w:multiLevelType w:val="multilevel"/>
    <w:tmpl w:val="C6E2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DA0772"/>
    <w:multiLevelType w:val="multilevel"/>
    <w:tmpl w:val="BDB2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7C35BC"/>
    <w:multiLevelType w:val="hybridMultilevel"/>
    <w:tmpl w:val="3446AD8C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40959B1"/>
    <w:multiLevelType w:val="hybridMultilevel"/>
    <w:tmpl w:val="5AEA2B44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E78CA"/>
    <w:multiLevelType w:val="hybridMultilevel"/>
    <w:tmpl w:val="7D860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827B65"/>
    <w:multiLevelType w:val="hybridMultilevel"/>
    <w:tmpl w:val="4A6EDC5A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945E5C"/>
    <w:multiLevelType w:val="hybridMultilevel"/>
    <w:tmpl w:val="92C4EDE0"/>
    <w:lvl w:ilvl="0" w:tplc="0ECCE3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4AED3B5C"/>
    <w:multiLevelType w:val="hybridMultilevel"/>
    <w:tmpl w:val="DCFEB7D6"/>
    <w:lvl w:ilvl="0" w:tplc="348C487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B4700"/>
    <w:multiLevelType w:val="multilevel"/>
    <w:tmpl w:val="FECA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C511CC"/>
    <w:multiLevelType w:val="hybridMultilevel"/>
    <w:tmpl w:val="C9E03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520405"/>
    <w:multiLevelType w:val="hybridMultilevel"/>
    <w:tmpl w:val="DC704FC8"/>
    <w:lvl w:ilvl="0" w:tplc="B4025EF8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FF33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146EC8"/>
    <w:multiLevelType w:val="hybridMultilevel"/>
    <w:tmpl w:val="5644E2DC"/>
    <w:lvl w:ilvl="0" w:tplc="3404D2D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b/>
        <w:i w:val="0"/>
        <w:color w:val="003399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104ECC"/>
    <w:multiLevelType w:val="multilevel"/>
    <w:tmpl w:val="5FB4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A279CA"/>
    <w:multiLevelType w:val="hybridMultilevel"/>
    <w:tmpl w:val="2F7E6114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9125F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330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7401A7"/>
    <w:multiLevelType w:val="hybridMultilevel"/>
    <w:tmpl w:val="26A6F484"/>
    <w:lvl w:ilvl="0" w:tplc="A330F1F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64C527DB"/>
    <w:multiLevelType w:val="hybridMultilevel"/>
    <w:tmpl w:val="4BF0B842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94A61"/>
    <w:multiLevelType w:val="hybridMultilevel"/>
    <w:tmpl w:val="736EBCEC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403EB5"/>
    <w:multiLevelType w:val="hybridMultilevel"/>
    <w:tmpl w:val="BF8ABA56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27F8D"/>
    <w:multiLevelType w:val="hybridMultilevel"/>
    <w:tmpl w:val="14CE9E5E"/>
    <w:lvl w:ilvl="0" w:tplc="3890402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C0427B4"/>
    <w:multiLevelType w:val="multilevel"/>
    <w:tmpl w:val="A1549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30649C"/>
    <w:multiLevelType w:val="hybridMultilevel"/>
    <w:tmpl w:val="EBD28C92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DE52B6"/>
    <w:multiLevelType w:val="multilevel"/>
    <w:tmpl w:val="9E4C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0B3AC0"/>
    <w:multiLevelType w:val="hybridMultilevel"/>
    <w:tmpl w:val="0CAEAA48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057762"/>
    <w:multiLevelType w:val="multilevel"/>
    <w:tmpl w:val="5C40701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B37E7F"/>
    <w:multiLevelType w:val="hybridMultilevel"/>
    <w:tmpl w:val="1E806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4D74FF"/>
    <w:multiLevelType w:val="hybridMultilevel"/>
    <w:tmpl w:val="9DD8DE2A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F0519"/>
    <w:multiLevelType w:val="multilevel"/>
    <w:tmpl w:val="8DB6E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FF5A59"/>
    <w:multiLevelType w:val="multilevel"/>
    <w:tmpl w:val="C8CC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35"/>
  </w:num>
  <w:num w:numId="3">
    <w:abstractNumId w:val="23"/>
  </w:num>
  <w:num w:numId="4">
    <w:abstractNumId w:val="36"/>
  </w:num>
  <w:num w:numId="5">
    <w:abstractNumId w:val="33"/>
  </w:num>
  <w:num w:numId="6">
    <w:abstractNumId w:val="34"/>
  </w:num>
  <w:num w:numId="7">
    <w:abstractNumId w:val="4"/>
  </w:num>
  <w:num w:numId="8">
    <w:abstractNumId w:val="37"/>
  </w:num>
  <w:num w:numId="9">
    <w:abstractNumId w:val="17"/>
  </w:num>
  <w:num w:numId="10">
    <w:abstractNumId w:val="6"/>
  </w:num>
  <w:num w:numId="11">
    <w:abstractNumId w:val="5"/>
  </w:num>
  <w:num w:numId="12">
    <w:abstractNumId w:val="11"/>
  </w:num>
  <w:num w:numId="13">
    <w:abstractNumId w:val="15"/>
  </w:num>
  <w:num w:numId="14">
    <w:abstractNumId w:val="9"/>
  </w:num>
  <w:num w:numId="15">
    <w:abstractNumId w:val="47"/>
  </w:num>
  <w:num w:numId="16">
    <w:abstractNumId w:val="3"/>
  </w:num>
  <w:num w:numId="17">
    <w:abstractNumId w:val="44"/>
  </w:num>
  <w:num w:numId="18">
    <w:abstractNumId w:val="29"/>
  </w:num>
  <w:num w:numId="19">
    <w:abstractNumId w:val="10"/>
  </w:num>
  <w:num w:numId="20">
    <w:abstractNumId w:val="28"/>
  </w:num>
  <w:num w:numId="21">
    <w:abstractNumId w:val="32"/>
  </w:num>
  <w:num w:numId="22">
    <w:abstractNumId w:val="41"/>
  </w:num>
  <w:num w:numId="23">
    <w:abstractNumId w:val="20"/>
  </w:num>
  <w:num w:numId="24">
    <w:abstractNumId w:val="1"/>
  </w:num>
  <w:num w:numId="25">
    <w:abstractNumId w:val="46"/>
  </w:num>
  <w:num w:numId="26">
    <w:abstractNumId w:val="39"/>
  </w:num>
  <w:num w:numId="27">
    <w:abstractNumId w:val="21"/>
  </w:num>
  <w:num w:numId="28">
    <w:abstractNumId w:val="16"/>
  </w:num>
  <w:num w:numId="29">
    <w:abstractNumId w:val="30"/>
  </w:num>
  <w:num w:numId="30">
    <w:abstractNumId w:val="31"/>
  </w:num>
  <w:num w:numId="31">
    <w:abstractNumId w:val="7"/>
  </w:num>
  <w:num w:numId="32">
    <w:abstractNumId w:val="42"/>
  </w:num>
  <w:num w:numId="33">
    <w:abstractNumId w:val="14"/>
  </w:num>
  <w:num w:numId="34">
    <w:abstractNumId w:val="22"/>
  </w:num>
  <w:num w:numId="35">
    <w:abstractNumId w:val="26"/>
  </w:num>
  <w:num w:numId="36">
    <w:abstractNumId w:val="13"/>
  </w:num>
  <w:num w:numId="37">
    <w:abstractNumId w:val="12"/>
  </w:num>
  <w:num w:numId="38">
    <w:abstractNumId w:val="19"/>
  </w:num>
  <w:num w:numId="39">
    <w:abstractNumId w:val="45"/>
  </w:num>
  <w:num w:numId="40">
    <w:abstractNumId w:val="2"/>
  </w:num>
  <w:num w:numId="41">
    <w:abstractNumId w:val="40"/>
  </w:num>
  <w:num w:numId="42">
    <w:abstractNumId w:val="25"/>
  </w:num>
  <w:num w:numId="43">
    <w:abstractNumId w:val="43"/>
  </w:num>
  <w:num w:numId="44">
    <w:abstractNumId w:val="27"/>
  </w:num>
  <w:num w:numId="45">
    <w:abstractNumId w:val="0"/>
  </w:num>
  <w:num w:numId="46">
    <w:abstractNumId w:val="18"/>
  </w:num>
  <w:num w:numId="47">
    <w:abstractNumId w:val="24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3D"/>
    <w:rsid w:val="000025E1"/>
    <w:rsid w:val="000040B2"/>
    <w:rsid w:val="000143EC"/>
    <w:rsid w:val="00014D9C"/>
    <w:rsid w:val="000159CF"/>
    <w:rsid w:val="00023C95"/>
    <w:rsid w:val="00025D3F"/>
    <w:rsid w:val="00027E96"/>
    <w:rsid w:val="000317CF"/>
    <w:rsid w:val="00034C1F"/>
    <w:rsid w:val="0003798C"/>
    <w:rsid w:val="0004701C"/>
    <w:rsid w:val="0005161B"/>
    <w:rsid w:val="000560D0"/>
    <w:rsid w:val="0005668C"/>
    <w:rsid w:val="00060147"/>
    <w:rsid w:val="00066941"/>
    <w:rsid w:val="00067132"/>
    <w:rsid w:val="000721C8"/>
    <w:rsid w:val="00074960"/>
    <w:rsid w:val="00075AC4"/>
    <w:rsid w:val="0007780F"/>
    <w:rsid w:val="00077943"/>
    <w:rsid w:val="00081F2C"/>
    <w:rsid w:val="000830F9"/>
    <w:rsid w:val="000863F9"/>
    <w:rsid w:val="00096272"/>
    <w:rsid w:val="00097B56"/>
    <w:rsid w:val="00097BBA"/>
    <w:rsid w:val="000A3C76"/>
    <w:rsid w:val="000A4DF0"/>
    <w:rsid w:val="000A53A6"/>
    <w:rsid w:val="000B213E"/>
    <w:rsid w:val="000B2E08"/>
    <w:rsid w:val="000C3152"/>
    <w:rsid w:val="000C51B3"/>
    <w:rsid w:val="000C64B8"/>
    <w:rsid w:val="000D63EB"/>
    <w:rsid w:val="000F4C8B"/>
    <w:rsid w:val="000F7FB5"/>
    <w:rsid w:val="00101D41"/>
    <w:rsid w:val="00102EE5"/>
    <w:rsid w:val="00103057"/>
    <w:rsid w:val="001064D3"/>
    <w:rsid w:val="00107741"/>
    <w:rsid w:val="00115ED9"/>
    <w:rsid w:val="0011603F"/>
    <w:rsid w:val="00120AF5"/>
    <w:rsid w:val="00122521"/>
    <w:rsid w:val="0012263D"/>
    <w:rsid w:val="0012406A"/>
    <w:rsid w:val="001246A7"/>
    <w:rsid w:val="00126EDA"/>
    <w:rsid w:val="00134BB4"/>
    <w:rsid w:val="00134DB3"/>
    <w:rsid w:val="00141212"/>
    <w:rsid w:val="00152AA3"/>
    <w:rsid w:val="001572E3"/>
    <w:rsid w:val="00162355"/>
    <w:rsid w:val="00173D6F"/>
    <w:rsid w:val="001750DD"/>
    <w:rsid w:val="00177186"/>
    <w:rsid w:val="00183024"/>
    <w:rsid w:val="00183BD0"/>
    <w:rsid w:val="00186CEA"/>
    <w:rsid w:val="00193701"/>
    <w:rsid w:val="001A0204"/>
    <w:rsid w:val="001A280E"/>
    <w:rsid w:val="001B3344"/>
    <w:rsid w:val="001B59A8"/>
    <w:rsid w:val="001B75C7"/>
    <w:rsid w:val="001C08DC"/>
    <w:rsid w:val="001C4E29"/>
    <w:rsid w:val="001C5624"/>
    <w:rsid w:val="001D132E"/>
    <w:rsid w:val="001D51E1"/>
    <w:rsid w:val="001D707E"/>
    <w:rsid w:val="001E4172"/>
    <w:rsid w:val="001E44ED"/>
    <w:rsid w:val="001F3153"/>
    <w:rsid w:val="001F6F63"/>
    <w:rsid w:val="001F72BD"/>
    <w:rsid w:val="001F7764"/>
    <w:rsid w:val="002125AE"/>
    <w:rsid w:val="00212A45"/>
    <w:rsid w:val="00213653"/>
    <w:rsid w:val="0021432E"/>
    <w:rsid w:val="00215037"/>
    <w:rsid w:val="00217724"/>
    <w:rsid w:val="00223D35"/>
    <w:rsid w:val="00227747"/>
    <w:rsid w:val="002458C4"/>
    <w:rsid w:val="00256E6A"/>
    <w:rsid w:val="00265145"/>
    <w:rsid w:val="00273137"/>
    <w:rsid w:val="002744C9"/>
    <w:rsid w:val="002812E3"/>
    <w:rsid w:val="00286F44"/>
    <w:rsid w:val="002A06B0"/>
    <w:rsid w:val="002B16C8"/>
    <w:rsid w:val="002B2061"/>
    <w:rsid w:val="002B2460"/>
    <w:rsid w:val="002B4F68"/>
    <w:rsid w:val="002C3026"/>
    <w:rsid w:val="002C37AB"/>
    <w:rsid w:val="002E35ED"/>
    <w:rsid w:val="002E44EC"/>
    <w:rsid w:val="002E5EEE"/>
    <w:rsid w:val="002E6ED5"/>
    <w:rsid w:val="002E7AD8"/>
    <w:rsid w:val="002F3348"/>
    <w:rsid w:val="003037FA"/>
    <w:rsid w:val="0030396C"/>
    <w:rsid w:val="00310A4F"/>
    <w:rsid w:val="00315894"/>
    <w:rsid w:val="00315FF8"/>
    <w:rsid w:val="00327D50"/>
    <w:rsid w:val="0033255B"/>
    <w:rsid w:val="0033316A"/>
    <w:rsid w:val="0033339A"/>
    <w:rsid w:val="00336D59"/>
    <w:rsid w:val="0033700B"/>
    <w:rsid w:val="003401E5"/>
    <w:rsid w:val="00347762"/>
    <w:rsid w:val="003602C7"/>
    <w:rsid w:val="003635AA"/>
    <w:rsid w:val="00387A3D"/>
    <w:rsid w:val="0039392F"/>
    <w:rsid w:val="00394416"/>
    <w:rsid w:val="003A01D8"/>
    <w:rsid w:val="003A06F2"/>
    <w:rsid w:val="003A34D2"/>
    <w:rsid w:val="003B1324"/>
    <w:rsid w:val="003B4507"/>
    <w:rsid w:val="003B79E4"/>
    <w:rsid w:val="003C4224"/>
    <w:rsid w:val="003C67A1"/>
    <w:rsid w:val="003C7AF5"/>
    <w:rsid w:val="003D4874"/>
    <w:rsid w:val="003D7E14"/>
    <w:rsid w:val="003E4B11"/>
    <w:rsid w:val="003F73BC"/>
    <w:rsid w:val="004000B5"/>
    <w:rsid w:val="004010B8"/>
    <w:rsid w:val="0040498E"/>
    <w:rsid w:val="00404E2B"/>
    <w:rsid w:val="00417D66"/>
    <w:rsid w:val="004249F2"/>
    <w:rsid w:val="00454779"/>
    <w:rsid w:val="004566C5"/>
    <w:rsid w:val="00461B65"/>
    <w:rsid w:val="00465F30"/>
    <w:rsid w:val="0047320A"/>
    <w:rsid w:val="00492419"/>
    <w:rsid w:val="00493BC9"/>
    <w:rsid w:val="0049578D"/>
    <w:rsid w:val="00497273"/>
    <w:rsid w:val="0049791B"/>
    <w:rsid w:val="00497AEC"/>
    <w:rsid w:val="004B2914"/>
    <w:rsid w:val="004B435F"/>
    <w:rsid w:val="004B528E"/>
    <w:rsid w:val="004B65CF"/>
    <w:rsid w:val="004B677B"/>
    <w:rsid w:val="004C0ECF"/>
    <w:rsid w:val="004C0F32"/>
    <w:rsid w:val="004C12A6"/>
    <w:rsid w:val="004C43B8"/>
    <w:rsid w:val="004D2C56"/>
    <w:rsid w:val="004D31C5"/>
    <w:rsid w:val="004E0729"/>
    <w:rsid w:val="004E5A24"/>
    <w:rsid w:val="00504084"/>
    <w:rsid w:val="00506A8C"/>
    <w:rsid w:val="005108EB"/>
    <w:rsid w:val="00510FB0"/>
    <w:rsid w:val="00514683"/>
    <w:rsid w:val="005166FD"/>
    <w:rsid w:val="0053188A"/>
    <w:rsid w:val="005374D7"/>
    <w:rsid w:val="0055187E"/>
    <w:rsid w:val="00561D78"/>
    <w:rsid w:val="00566226"/>
    <w:rsid w:val="005725E2"/>
    <w:rsid w:val="0057622A"/>
    <w:rsid w:val="00597EB1"/>
    <w:rsid w:val="005B0A0C"/>
    <w:rsid w:val="005B15C2"/>
    <w:rsid w:val="005B79B4"/>
    <w:rsid w:val="005C0C89"/>
    <w:rsid w:val="005C52F5"/>
    <w:rsid w:val="005D6B61"/>
    <w:rsid w:val="005E2204"/>
    <w:rsid w:val="005E4DBC"/>
    <w:rsid w:val="005F26AB"/>
    <w:rsid w:val="005F32E3"/>
    <w:rsid w:val="0060632A"/>
    <w:rsid w:val="00607423"/>
    <w:rsid w:val="006114FD"/>
    <w:rsid w:val="00611755"/>
    <w:rsid w:val="006147AA"/>
    <w:rsid w:val="00617CF8"/>
    <w:rsid w:val="0062491A"/>
    <w:rsid w:val="00627ED3"/>
    <w:rsid w:val="00636313"/>
    <w:rsid w:val="00641194"/>
    <w:rsid w:val="00646C40"/>
    <w:rsid w:val="00651503"/>
    <w:rsid w:val="00655DC2"/>
    <w:rsid w:val="0066051F"/>
    <w:rsid w:val="00667BD9"/>
    <w:rsid w:val="00675627"/>
    <w:rsid w:val="00677B97"/>
    <w:rsid w:val="00683F92"/>
    <w:rsid w:val="00687C03"/>
    <w:rsid w:val="006A5DFD"/>
    <w:rsid w:val="006B7623"/>
    <w:rsid w:val="006C0393"/>
    <w:rsid w:val="006C5498"/>
    <w:rsid w:val="006C571C"/>
    <w:rsid w:val="006E0641"/>
    <w:rsid w:val="006E52BB"/>
    <w:rsid w:val="006E6D7B"/>
    <w:rsid w:val="00711F3A"/>
    <w:rsid w:val="00714175"/>
    <w:rsid w:val="00714789"/>
    <w:rsid w:val="00716CCE"/>
    <w:rsid w:val="00724107"/>
    <w:rsid w:val="00725252"/>
    <w:rsid w:val="00726DA1"/>
    <w:rsid w:val="00736D1D"/>
    <w:rsid w:val="0074058E"/>
    <w:rsid w:val="0074298C"/>
    <w:rsid w:val="00745D59"/>
    <w:rsid w:val="00754100"/>
    <w:rsid w:val="00755211"/>
    <w:rsid w:val="0075523D"/>
    <w:rsid w:val="00761DF1"/>
    <w:rsid w:val="00763846"/>
    <w:rsid w:val="007737B9"/>
    <w:rsid w:val="007757C5"/>
    <w:rsid w:val="00780B99"/>
    <w:rsid w:val="0079576D"/>
    <w:rsid w:val="007A2022"/>
    <w:rsid w:val="007B1956"/>
    <w:rsid w:val="007B368E"/>
    <w:rsid w:val="007B647D"/>
    <w:rsid w:val="007B648A"/>
    <w:rsid w:val="007C0C1D"/>
    <w:rsid w:val="007C0C21"/>
    <w:rsid w:val="007C3BE6"/>
    <w:rsid w:val="007C5C5C"/>
    <w:rsid w:val="007D27C9"/>
    <w:rsid w:val="007E4907"/>
    <w:rsid w:val="007E54FC"/>
    <w:rsid w:val="007E6771"/>
    <w:rsid w:val="007E75CD"/>
    <w:rsid w:val="00803E70"/>
    <w:rsid w:val="00804D81"/>
    <w:rsid w:val="00807FBF"/>
    <w:rsid w:val="008173B7"/>
    <w:rsid w:val="00817B4B"/>
    <w:rsid w:val="0083341D"/>
    <w:rsid w:val="00836415"/>
    <w:rsid w:val="00837723"/>
    <w:rsid w:val="00840E6B"/>
    <w:rsid w:val="00847BDB"/>
    <w:rsid w:val="0085211F"/>
    <w:rsid w:val="008602D9"/>
    <w:rsid w:val="008755AB"/>
    <w:rsid w:val="00885379"/>
    <w:rsid w:val="00894680"/>
    <w:rsid w:val="00895883"/>
    <w:rsid w:val="00895F80"/>
    <w:rsid w:val="00896669"/>
    <w:rsid w:val="008A557C"/>
    <w:rsid w:val="008B0691"/>
    <w:rsid w:val="008B46CA"/>
    <w:rsid w:val="008C11FA"/>
    <w:rsid w:val="008C4A05"/>
    <w:rsid w:val="008E4E70"/>
    <w:rsid w:val="008E6822"/>
    <w:rsid w:val="008E7021"/>
    <w:rsid w:val="008F24BA"/>
    <w:rsid w:val="008F27D9"/>
    <w:rsid w:val="008F3961"/>
    <w:rsid w:val="008F679A"/>
    <w:rsid w:val="00900514"/>
    <w:rsid w:val="00902B62"/>
    <w:rsid w:val="00905DDB"/>
    <w:rsid w:val="009066A7"/>
    <w:rsid w:val="00906C58"/>
    <w:rsid w:val="00910F2C"/>
    <w:rsid w:val="00913467"/>
    <w:rsid w:val="00921B13"/>
    <w:rsid w:val="00924F35"/>
    <w:rsid w:val="00933EC8"/>
    <w:rsid w:val="009450BD"/>
    <w:rsid w:val="009537D4"/>
    <w:rsid w:val="00957385"/>
    <w:rsid w:val="0096294A"/>
    <w:rsid w:val="0097427B"/>
    <w:rsid w:val="0097445B"/>
    <w:rsid w:val="00975C24"/>
    <w:rsid w:val="00980F1C"/>
    <w:rsid w:val="00984F85"/>
    <w:rsid w:val="009856FE"/>
    <w:rsid w:val="00995523"/>
    <w:rsid w:val="009A074A"/>
    <w:rsid w:val="009A0F71"/>
    <w:rsid w:val="009A68C0"/>
    <w:rsid w:val="009A6EED"/>
    <w:rsid w:val="009A7785"/>
    <w:rsid w:val="009B2FBE"/>
    <w:rsid w:val="009B326D"/>
    <w:rsid w:val="009B67B0"/>
    <w:rsid w:val="009C24FB"/>
    <w:rsid w:val="009C2D37"/>
    <w:rsid w:val="009C7A57"/>
    <w:rsid w:val="009D0793"/>
    <w:rsid w:val="009D1112"/>
    <w:rsid w:val="009D45D4"/>
    <w:rsid w:val="009D7796"/>
    <w:rsid w:val="009E2ED1"/>
    <w:rsid w:val="009E6B11"/>
    <w:rsid w:val="009F2B1E"/>
    <w:rsid w:val="00A02A54"/>
    <w:rsid w:val="00A04E9A"/>
    <w:rsid w:val="00A114A2"/>
    <w:rsid w:val="00A130F3"/>
    <w:rsid w:val="00A146F2"/>
    <w:rsid w:val="00A20F46"/>
    <w:rsid w:val="00A26681"/>
    <w:rsid w:val="00A32D2E"/>
    <w:rsid w:val="00A33745"/>
    <w:rsid w:val="00A355D0"/>
    <w:rsid w:val="00A42ACB"/>
    <w:rsid w:val="00A56C43"/>
    <w:rsid w:val="00A6153B"/>
    <w:rsid w:val="00A71233"/>
    <w:rsid w:val="00A72884"/>
    <w:rsid w:val="00A762AC"/>
    <w:rsid w:val="00A932D4"/>
    <w:rsid w:val="00A94001"/>
    <w:rsid w:val="00A97404"/>
    <w:rsid w:val="00AA0925"/>
    <w:rsid w:val="00AA6BFF"/>
    <w:rsid w:val="00AB6314"/>
    <w:rsid w:val="00AC55A4"/>
    <w:rsid w:val="00AD4C85"/>
    <w:rsid w:val="00AD7237"/>
    <w:rsid w:val="00AE08B8"/>
    <w:rsid w:val="00AE15A1"/>
    <w:rsid w:val="00AE29AD"/>
    <w:rsid w:val="00AE6F0A"/>
    <w:rsid w:val="00AE6FE8"/>
    <w:rsid w:val="00AF3B2E"/>
    <w:rsid w:val="00B02B0F"/>
    <w:rsid w:val="00B12264"/>
    <w:rsid w:val="00B13C04"/>
    <w:rsid w:val="00B1490F"/>
    <w:rsid w:val="00B222C7"/>
    <w:rsid w:val="00B2736E"/>
    <w:rsid w:val="00B409F1"/>
    <w:rsid w:val="00B40ED8"/>
    <w:rsid w:val="00B454D0"/>
    <w:rsid w:val="00B46D0D"/>
    <w:rsid w:val="00B50773"/>
    <w:rsid w:val="00B5097C"/>
    <w:rsid w:val="00B51113"/>
    <w:rsid w:val="00B55FFA"/>
    <w:rsid w:val="00B62784"/>
    <w:rsid w:val="00B67AEE"/>
    <w:rsid w:val="00B71CE2"/>
    <w:rsid w:val="00B75405"/>
    <w:rsid w:val="00B767E9"/>
    <w:rsid w:val="00B819F5"/>
    <w:rsid w:val="00B83E17"/>
    <w:rsid w:val="00B84977"/>
    <w:rsid w:val="00B857E3"/>
    <w:rsid w:val="00B906F9"/>
    <w:rsid w:val="00B90FC5"/>
    <w:rsid w:val="00B92100"/>
    <w:rsid w:val="00B92AA8"/>
    <w:rsid w:val="00BA0AA8"/>
    <w:rsid w:val="00BB1F43"/>
    <w:rsid w:val="00BB2CD8"/>
    <w:rsid w:val="00BB506E"/>
    <w:rsid w:val="00BB6C0E"/>
    <w:rsid w:val="00BB7184"/>
    <w:rsid w:val="00BB7944"/>
    <w:rsid w:val="00BC070D"/>
    <w:rsid w:val="00BC0C5A"/>
    <w:rsid w:val="00BC7DAF"/>
    <w:rsid w:val="00BD528B"/>
    <w:rsid w:val="00BE49EE"/>
    <w:rsid w:val="00BE6198"/>
    <w:rsid w:val="00BE7CBA"/>
    <w:rsid w:val="00BF7196"/>
    <w:rsid w:val="00C06EBD"/>
    <w:rsid w:val="00C11587"/>
    <w:rsid w:val="00C157E1"/>
    <w:rsid w:val="00C238E5"/>
    <w:rsid w:val="00C24613"/>
    <w:rsid w:val="00C2482A"/>
    <w:rsid w:val="00C25CC1"/>
    <w:rsid w:val="00C27342"/>
    <w:rsid w:val="00C357E7"/>
    <w:rsid w:val="00C41343"/>
    <w:rsid w:val="00C41BDA"/>
    <w:rsid w:val="00C474E8"/>
    <w:rsid w:val="00C52021"/>
    <w:rsid w:val="00C553CB"/>
    <w:rsid w:val="00C55B16"/>
    <w:rsid w:val="00C56694"/>
    <w:rsid w:val="00C60A41"/>
    <w:rsid w:val="00C633F7"/>
    <w:rsid w:val="00C70D8B"/>
    <w:rsid w:val="00C74B3B"/>
    <w:rsid w:val="00C7609C"/>
    <w:rsid w:val="00C77874"/>
    <w:rsid w:val="00C83161"/>
    <w:rsid w:val="00C91248"/>
    <w:rsid w:val="00C936F0"/>
    <w:rsid w:val="00C94D15"/>
    <w:rsid w:val="00CA1A1A"/>
    <w:rsid w:val="00CB241E"/>
    <w:rsid w:val="00CB4283"/>
    <w:rsid w:val="00CC59E1"/>
    <w:rsid w:val="00CD7288"/>
    <w:rsid w:val="00CE7463"/>
    <w:rsid w:val="00CF0538"/>
    <w:rsid w:val="00D12801"/>
    <w:rsid w:val="00D15275"/>
    <w:rsid w:val="00D31560"/>
    <w:rsid w:val="00D35913"/>
    <w:rsid w:val="00D41EDE"/>
    <w:rsid w:val="00D47883"/>
    <w:rsid w:val="00D5016D"/>
    <w:rsid w:val="00D67876"/>
    <w:rsid w:val="00D70617"/>
    <w:rsid w:val="00D72995"/>
    <w:rsid w:val="00D80BF0"/>
    <w:rsid w:val="00D84CDD"/>
    <w:rsid w:val="00DA00E7"/>
    <w:rsid w:val="00DB4571"/>
    <w:rsid w:val="00DB4AB4"/>
    <w:rsid w:val="00DB6DFA"/>
    <w:rsid w:val="00DC0C70"/>
    <w:rsid w:val="00DD0285"/>
    <w:rsid w:val="00DE1D1C"/>
    <w:rsid w:val="00DE221F"/>
    <w:rsid w:val="00DE453D"/>
    <w:rsid w:val="00DE5ED1"/>
    <w:rsid w:val="00DE632C"/>
    <w:rsid w:val="00DE6DC0"/>
    <w:rsid w:val="00DF163D"/>
    <w:rsid w:val="00DF3254"/>
    <w:rsid w:val="00DF36BC"/>
    <w:rsid w:val="00E05B9D"/>
    <w:rsid w:val="00E070C7"/>
    <w:rsid w:val="00E16B6E"/>
    <w:rsid w:val="00E210BD"/>
    <w:rsid w:val="00E24D64"/>
    <w:rsid w:val="00E317D0"/>
    <w:rsid w:val="00E31F3A"/>
    <w:rsid w:val="00E350EA"/>
    <w:rsid w:val="00E4042F"/>
    <w:rsid w:val="00E4140D"/>
    <w:rsid w:val="00E46175"/>
    <w:rsid w:val="00E55C0E"/>
    <w:rsid w:val="00E85A55"/>
    <w:rsid w:val="00E91B6E"/>
    <w:rsid w:val="00EA02FE"/>
    <w:rsid w:val="00EB002C"/>
    <w:rsid w:val="00EB33DC"/>
    <w:rsid w:val="00EC6C96"/>
    <w:rsid w:val="00ED0BAA"/>
    <w:rsid w:val="00ED277D"/>
    <w:rsid w:val="00ED5A24"/>
    <w:rsid w:val="00ED7BF6"/>
    <w:rsid w:val="00EE42CB"/>
    <w:rsid w:val="00EE4FA9"/>
    <w:rsid w:val="00EE5ADA"/>
    <w:rsid w:val="00EF323F"/>
    <w:rsid w:val="00EF32DA"/>
    <w:rsid w:val="00EF6689"/>
    <w:rsid w:val="00F10289"/>
    <w:rsid w:val="00F104FA"/>
    <w:rsid w:val="00F10FAF"/>
    <w:rsid w:val="00F24DB4"/>
    <w:rsid w:val="00F25497"/>
    <w:rsid w:val="00F34906"/>
    <w:rsid w:val="00F4229C"/>
    <w:rsid w:val="00F445C2"/>
    <w:rsid w:val="00F546BA"/>
    <w:rsid w:val="00F62C9A"/>
    <w:rsid w:val="00F67373"/>
    <w:rsid w:val="00F72DD5"/>
    <w:rsid w:val="00F73368"/>
    <w:rsid w:val="00F81014"/>
    <w:rsid w:val="00F833F6"/>
    <w:rsid w:val="00F945A8"/>
    <w:rsid w:val="00F96589"/>
    <w:rsid w:val="00FA34A3"/>
    <w:rsid w:val="00FA41EE"/>
    <w:rsid w:val="00FA5F3E"/>
    <w:rsid w:val="00FB219E"/>
    <w:rsid w:val="00FB6AA7"/>
    <w:rsid w:val="00FC7143"/>
    <w:rsid w:val="00FD0000"/>
    <w:rsid w:val="00FD0F34"/>
    <w:rsid w:val="00FD2CB3"/>
    <w:rsid w:val="00FD4BFF"/>
    <w:rsid w:val="00FE040D"/>
    <w:rsid w:val="00FE324C"/>
    <w:rsid w:val="00FF5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4:docId w14:val="7D25CE40"/>
  <w15:docId w15:val="{7136BC3D-A599-48F8-9BF1-810FDB1B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4E29"/>
    <w:pPr>
      <w:spacing w:after="0" w:line="240" w:lineRule="auto"/>
    </w:pPr>
    <w:rPr>
      <w:rFonts w:ascii="Tahoma" w:eastAsia="Times New Roman" w:hAnsi="Tahoma" w:cs="Times New Roman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8755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B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E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EC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2263D"/>
    <w:rPr>
      <w:color w:val="0000FF"/>
      <w:u w:val="single"/>
    </w:rPr>
  </w:style>
  <w:style w:type="paragraph" w:customStyle="1" w:styleId="Headinglevel1">
    <w:name w:val="Heading level 1"/>
    <w:basedOn w:val="Normal"/>
    <w:qFormat/>
    <w:rsid w:val="00AB6314"/>
    <w:pPr>
      <w:spacing w:after="240"/>
      <w:outlineLvl w:val="0"/>
    </w:pPr>
    <w:rPr>
      <w:b/>
      <w:color w:val="003399"/>
      <w:sz w:val="24"/>
      <w:szCs w:val="28"/>
    </w:rPr>
  </w:style>
  <w:style w:type="paragraph" w:customStyle="1" w:styleId="Headinglevel2">
    <w:name w:val="Heading level 2"/>
    <w:basedOn w:val="Normal"/>
    <w:qFormat/>
    <w:rsid w:val="001F72BD"/>
    <w:pPr>
      <w:keepNext/>
      <w:spacing w:before="240" w:after="240"/>
      <w:outlineLvl w:val="1"/>
    </w:pPr>
    <w:rPr>
      <w:b/>
      <w:color w:val="FF3300"/>
    </w:rPr>
  </w:style>
  <w:style w:type="paragraph" w:styleId="Footer">
    <w:name w:val="footer"/>
    <w:basedOn w:val="Normal"/>
    <w:link w:val="FooterChar"/>
    <w:rsid w:val="001226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2263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1226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Pa10">
    <w:name w:val="Pa10"/>
    <w:basedOn w:val="Default"/>
    <w:next w:val="Default"/>
    <w:uiPriority w:val="99"/>
    <w:rsid w:val="0012263D"/>
    <w:pPr>
      <w:spacing w:line="221" w:lineRule="atLeast"/>
    </w:pPr>
    <w:rPr>
      <w:rFonts w:ascii="AQA Chevin Pro DemiBold" w:hAnsi="AQA Chevin Pro DemiBold"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63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63D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Pa5">
    <w:name w:val="Pa5"/>
    <w:basedOn w:val="Default"/>
    <w:next w:val="Default"/>
    <w:uiPriority w:val="99"/>
    <w:rsid w:val="000C51B3"/>
    <w:pPr>
      <w:spacing w:line="241" w:lineRule="atLeast"/>
    </w:pPr>
    <w:rPr>
      <w:rFonts w:ascii="Gill Sans MT Pro Medium" w:eastAsiaTheme="minorHAnsi" w:hAnsi="Gill Sans MT Pro Medium" w:cstheme="minorBidi"/>
      <w:color w:val="auto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27342"/>
    <w:rPr>
      <w:color w:val="800080" w:themeColor="followedHyperlink"/>
      <w:u w:val="single"/>
    </w:rPr>
  </w:style>
  <w:style w:type="character" w:customStyle="1" w:styleId="A10">
    <w:name w:val="A10"/>
    <w:uiPriority w:val="99"/>
    <w:rsid w:val="00177186"/>
    <w:rPr>
      <w:rFonts w:cs="HelveticaNeueLT Std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350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50E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90FC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064D3"/>
    <w:rPr>
      <w:b/>
      <w:bCs/>
    </w:rPr>
  </w:style>
  <w:style w:type="character" w:styleId="Emphasis">
    <w:name w:val="Emphasis"/>
    <w:basedOn w:val="DefaultParagraphFont"/>
    <w:uiPriority w:val="20"/>
    <w:qFormat/>
    <w:rsid w:val="008755AB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755A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level22">
    <w:name w:val="level22"/>
    <w:basedOn w:val="DefaultParagraphFont"/>
    <w:rsid w:val="005108EB"/>
  </w:style>
  <w:style w:type="character" w:customStyle="1" w:styleId="Heading3Char">
    <w:name w:val="Heading 3 Char"/>
    <w:basedOn w:val="DefaultParagraphFont"/>
    <w:link w:val="Heading3"/>
    <w:uiPriority w:val="9"/>
    <w:semiHidden/>
    <w:rsid w:val="00933E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EC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GB"/>
    </w:rPr>
  </w:style>
  <w:style w:type="character" w:customStyle="1" w:styleId="title10">
    <w:name w:val="title10"/>
    <w:basedOn w:val="DefaultParagraphFont"/>
    <w:rsid w:val="00933EC8"/>
  </w:style>
  <w:style w:type="character" w:customStyle="1" w:styleId="file-info9">
    <w:name w:val="file-info9"/>
    <w:basedOn w:val="DefaultParagraphFont"/>
    <w:rsid w:val="00933EC8"/>
  </w:style>
  <w:style w:type="character" w:customStyle="1" w:styleId="file-type">
    <w:name w:val="file-type"/>
    <w:basedOn w:val="DefaultParagraphFont"/>
    <w:rsid w:val="00933EC8"/>
  </w:style>
  <w:style w:type="paragraph" w:styleId="NormalWeb">
    <w:name w:val="Normal (Web)"/>
    <w:basedOn w:val="Normal"/>
    <w:uiPriority w:val="99"/>
    <w:unhideWhenUsed/>
    <w:rsid w:val="00F4229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80B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character" w:customStyle="1" w:styleId="icon6">
    <w:name w:val="icon6"/>
    <w:basedOn w:val="DefaultParagraphFont"/>
    <w:rsid w:val="00780B99"/>
  </w:style>
  <w:style w:type="table" w:styleId="TableGrid">
    <w:name w:val="Table Grid"/>
    <w:basedOn w:val="TableNormal"/>
    <w:uiPriority w:val="59"/>
    <w:rsid w:val="00B2736E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C7609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609C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7609C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840E6B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1028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97B56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B84977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9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93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0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3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38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470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578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995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84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84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93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76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48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82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3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0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7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9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11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3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19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98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4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9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24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15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22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62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812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25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976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74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20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6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5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1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8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72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668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5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9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86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8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3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72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56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83471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46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049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33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96026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144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674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144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8768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45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369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208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2822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7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7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8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2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4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3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7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1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7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3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1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23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69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2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91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123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5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2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8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4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41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36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255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322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368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53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664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2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4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9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34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22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13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43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70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570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401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22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531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341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1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5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0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83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3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83055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233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00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225218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884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688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371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999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851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840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2673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5480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6536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119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7121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514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9389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973243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948195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03004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27698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8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0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1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8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6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2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93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24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08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850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51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180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16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965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2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9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28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370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209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351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272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180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25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2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23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24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90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64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86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43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61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07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406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75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0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4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7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4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3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0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38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857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723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9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8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900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35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8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5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546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527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6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7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66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16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3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53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3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23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97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382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99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67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671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394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43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0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6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9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8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eals@brooklands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B3B75-967E-4A28-BBA8-6B2B4B03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Lesley Walden</cp:lastModifiedBy>
  <cp:revision>22</cp:revision>
  <cp:lastPrinted>2023-03-20T16:43:00Z</cp:lastPrinted>
  <dcterms:created xsi:type="dcterms:W3CDTF">2023-03-13T14:12:00Z</dcterms:created>
  <dcterms:modified xsi:type="dcterms:W3CDTF">2023-03-21T13:20:00Z</dcterms:modified>
</cp:coreProperties>
</file>